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145" w:rsidRDefault="006A0FB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223680"/>
      <w:r>
        <w:rPr>
          <w:noProof/>
          <w:lang w:val="ru-RU" w:eastAsia="ru-RU"/>
        </w:rPr>
        <w:drawing>
          <wp:inline distT="0" distB="0" distL="0" distR="0" wp14:anchorId="065C4BF5" wp14:editId="09486B0C">
            <wp:extent cx="6428072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9356" cy="884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45" w:rsidRDefault="002C51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C5145" w:rsidRDefault="002C514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D73CE3" w:rsidRDefault="00B43048" w:rsidP="007777E7">
      <w:pPr>
        <w:spacing w:after="0"/>
        <w:jc w:val="both"/>
      </w:pPr>
      <w:bookmarkStart w:id="2" w:name="block-16223683"/>
      <w:bookmarkEnd w:id="0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D73CE3" w:rsidRDefault="00D73CE3">
      <w:pPr>
        <w:spacing w:after="0"/>
        <w:ind w:left="120"/>
        <w:jc w:val="both"/>
      </w:pP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7777E7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D73CE3" w:rsidRPr="007777E7" w:rsidRDefault="00B43048">
      <w:pPr>
        <w:spacing w:after="0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Модуль «Производство и технологии» является общим по отношению к другим модулям. Основные технологические понятия раскрываются в </w:t>
      </w: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модуле в системном виде, что позволяет осваивать их на практике в рамках других инвариантных и вариативных модулей.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D73CE3" w:rsidRPr="007777E7" w:rsidRDefault="00B43048">
      <w:pPr>
        <w:spacing w:after="0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Модули «Животноводство» и «Растениеводство»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D73CE3" w:rsidRPr="007777E7" w:rsidRDefault="00B43048">
      <w:pPr>
        <w:spacing w:after="0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D73CE3" w:rsidRPr="007777E7" w:rsidRDefault="00D73CE3">
      <w:pPr>
        <w:rPr>
          <w:lang w:val="ru-RU"/>
        </w:rPr>
        <w:sectPr w:rsidR="00D73CE3" w:rsidRPr="007777E7">
          <w:pgSz w:w="11906" w:h="16383"/>
          <w:pgMar w:top="1134" w:right="850" w:bottom="1134" w:left="1701" w:header="720" w:footer="720" w:gutter="0"/>
          <w:cols w:space="720"/>
        </w:sect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3" w:name="block-16223679"/>
      <w:bookmarkEnd w:id="2"/>
      <w:r w:rsidRPr="007777E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4" w:name="_Toc141791714"/>
      <w:bookmarkEnd w:id="4"/>
      <w:r w:rsidRPr="007777E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5" w:name="_Toc141791715"/>
      <w:bookmarkEnd w:id="5"/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6" w:name="_Toc141791717"/>
      <w:bookmarkEnd w:id="6"/>
      <w:r w:rsidRPr="007777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7" w:name="_Toc141791718"/>
      <w:bookmarkEnd w:id="7"/>
      <w:r w:rsidRPr="007777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8" w:name="_Toc141791719"/>
      <w:bookmarkEnd w:id="8"/>
      <w:r w:rsidRPr="007777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9" w:name="_Toc141791720"/>
      <w:bookmarkEnd w:id="9"/>
      <w:r w:rsidRPr="007777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1"/>
      <w:bookmarkEnd w:id="10"/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7777E7">
        <w:rPr>
          <w:rFonts w:ascii="Times New Roman" w:hAnsi="Times New Roman"/>
          <w:color w:val="000000"/>
          <w:sz w:val="28"/>
          <w:lang w:val="ru-RU"/>
        </w:rPr>
        <w:t>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3"/>
      <w:bookmarkEnd w:id="11"/>
      <w:r w:rsidRPr="007777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7777E7">
        <w:rPr>
          <w:rFonts w:ascii="Times New Roman" w:hAnsi="Times New Roman"/>
          <w:color w:val="000000"/>
          <w:sz w:val="28"/>
          <w:lang w:val="ru-RU"/>
        </w:rPr>
        <w:t>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4"/>
      <w:bookmarkEnd w:id="12"/>
      <w:r w:rsidRPr="007777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7777E7">
        <w:rPr>
          <w:rFonts w:ascii="Times New Roman" w:hAnsi="Times New Roman"/>
          <w:color w:val="000000"/>
          <w:sz w:val="28"/>
          <w:lang w:val="ru-RU"/>
        </w:rPr>
        <w:t>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5"/>
      <w:bookmarkEnd w:id="13"/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7"/>
      <w:bookmarkEnd w:id="14"/>
      <w:r w:rsidRPr="007777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8"/>
      <w:bookmarkEnd w:id="15"/>
      <w:r w:rsidRPr="007777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9"/>
      <w:bookmarkEnd w:id="16"/>
      <w:r w:rsidRPr="007777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0"/>
      <w:bookmarkEnd w:id="17"/>
      <w:r w:rsidRPr="007777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3"/>
      <w:bookmarkEnd w:id="18"/>
      <w:r w:rsidRPr="007777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4"/>
      <w:bookmarkEnd w:id="19"/>
      <w:r w:rsidRPr="007777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5"/>
      <w:bookmarkEnd w:id="20"/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7"/>
      <w:bookmarkEnd w:id="21"/>
      <w:r w:rsidRPr="007777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8"/>
      <w:bookmarkEnd w:id="22"/>
      <w:r w:rsidRPr="007777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9"/>
      <w:bookmarkEnd w:id="23"/>
      <w:r w:rsidRPr="007777E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0"/>
      <w:bookmarkEnd w:id="24"/>
      <w:r w:rsidRPr="007777E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1"/>
      <w:bookmarkEnd w:id="25"/>
      <w:r w:rsidRPr="007777E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4"/>
      <w:bookmarkEnd w:id="26"/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6"/>
      <w:bookmarkEnd w:id="27"/>
      <w:r w:rsidRPr="007777E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D73CE3" w:rsidRPr="007777E7" w:rsidRDefault="00D73CE3">
      <w:pPr>
        <w:rPr>
          <w:lang w:val="ru-RU"/>
        </w:rPr>
        <w:sectPr w:rsidR="00D73CE3" w:rsidRPr="007777E7">
          <w:pgSz w:w="11906" w:h="16383"/>
          <w:pgMar w:top="1134" w:right="850" w:bottom="1134" w:left="1701" w:header="720" w:footer="720" w:gutter="0"/>
          <w:cols w:space="720"/>
        </w:sect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8" w:name="block-16223681"/>
      <w:bookmarkEnd w:id="3"/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9"/>
      <w:bookmarkEnd w:id="29"/>
      <w:r w:rsidRPr="007777E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0"/>
      <w:bookmarkEnd w:id="30"/>
      <w:r w:rsidRPr="007777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bookmarkStart w:id="31" w:name="_Toc141791751"/>
      <w:bookmarkEnd w:id="31"/>
      <w:r w:rsidRPr="007777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7777E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7777E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777E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777E7">
        <w:rPr>
          <w:rFonts w:ascii="Times New Roman" w:hAnsi="Times New Roman"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7777E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left="120"/>
        <w:jc w:val="both"/>
        <w:rPr>
          <w:lang w:val="ru-RU"/>
        </w:rPr>
      </w:pPr>
      <w:r w:rsidRPr="007777E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D73CE3" w:rsidRPr="007777E7" w:rsidRDefault="00D73CE3">
      <w:pPr>
        <w:spacing w:after="0" w:line="264" w:lineRule="auto"/>
        <w:ind w:left="120"/>
        <w:jc w:val="both"/>
        <w:rPr>
          <w:lang w:val="ru-RU"/>
        </w:rPr>
      </w:pP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77E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7777E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D73CE3" w:rsidRPr="007777E7" w:rsidRDefault="00B43048">
      <w:pPr>
        <w:spacing w:after="0" w:line="264" w:lineRule="auto"/>
        <w:ind w:firstLine="600"/>
        <w:jc w:val="both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D73CE3" w:rsidRPr="007777E7" w:rsidRDefault="00D73CE3">
      <w:pPr>
        <w:rPr>
          <w:lang w:val="ru-RU"/>
        </w:rPr>
        <w:sectPr w:rsidR="00D73CE3" w:rsidRPr="007777E7">
          <w:pgSz w:w="11906" w:h="16383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2" w:name="block-16223682"/>
      <w:bookmarkEnd w:id="28"/>
      <w:r w:rsidRPr="007777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670"/>
        <w:gridCol w:w="1374"/>
        <w:gridCol w:w="1841"/>
        <w:gridCol w:w="1910"/>
        <w:gridCol w:w="3365"/>
      </w:tblGrid>
      <w:tr w:rsidR="00D73CE3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электрифицированного инструмента для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73CE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3" w:name="block-1622368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D73CE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4" w:name="block-16223686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D73CE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5" w:name="block-16223688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D73CE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6" w:name="block-16223687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8"/>
        <w:gridCol w:w="1372"/>
        <w:gridCol w:w="1841"/>
        <w:gridCol w:w="1910"/>
        <w:gridCol w:w="3360"/>
      </w:tblGrid>
      <w:tr w:rsidR="00D73CE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gridAfter w:val="1"/>
          <w:wAfter w:w="3441" w:type="dxa"/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7" w:name="block-16223678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D73CE3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6A0F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2C514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8" w:name="block-16223690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D73CE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2C514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39" w:name="block-16223691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D73CE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2C514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 w:rsidRPr="002C514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77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0" w:name="block-16223684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1" w:name="block-16223692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2" w:name="block-16223689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Групповая практическая работа по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3" w:name="block-16223693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4" w:name="block-16223694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5" w:name="block-16223695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промышленных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6" w:name="block-16223696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D73CE3" w:rsidRDefault="00B430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7" w:name="block-16223698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D73CE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73CE3" w:rsidRDefault="00D73C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CE3" w:rsidRDefault="00D73CE3"/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73CE3" w:rsidRDefault="00D73CE3">
            <w:pPr>
              <w:spacing w:after="0"/>
              <w:ind w:left="135"/>
            </w:pPr>
          </w:p>
        </w:tc>
      </w:tr>
      <w:tr w:rsidR="00D73C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Pr="007777E7" w:rsidRDefault="00B43048">
            <w:pPr>
              <w:spacing w:after="0"/>
              <w:ind w:left="135"/>
              <w:rPr>
                <w:lang w:val="ru-RU"/>
              </w:rPr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 w:rsidRPr="007777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73CE3" w:rsidRDefault="00B43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CE3" w:rsidRDefault="00D73CE3"/>
        </w:tc>
      </w:tr>
    </w:tbl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D73CE3">
      <w:pPr>
        <w:sectPr w:rsidR="00D73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CE3" w:rsidRDefault="00B43048">
      <w:pPr>
        <w:spacing w:after="0"/>
        <w:ind w:left="120"/>
      </w:pPr>
      <w:bookmarkStart w:id="48" w:name="block-16223697"/>
      <w:bookmarkEnd w:id="4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73CE3" w:rsidRDefault="00B4304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73CE3" w:rsidRPr="007777E7" w:rsidRDefault="00B43048">
      <w:pPr>
        <w:spacing w:after="0" w:line="480" w:lineRule="auto"/>
        <w:ind w:left="120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​‌• Технология, 7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7777E7">
        <w:rPr>
          <w:sz w:val="28"/>
          <w:lang w:val="ru-RU"/>
        </w:rPr>
        <w:br/>
      </w:r>
      <w:bookmarkStart w:id="49" w:name="d2b9d9b0-d347-41b0-b449-60da5db8c7f8"/>
      <w:r w:rsidRPr="007777E7">
        <w:rPr>
          <w:rFonts w:ascii="Times New Roman" w:hAnsi="Times New Roman"/>
          <w:color w:val="000000"/>
          <w:sz w:val="28"/>
          <w:lang w:val="ru-RU"/>
        </w:rPr>
        <w:t xml:space="preserve"> • Технология, 6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bookmarkEnd w:id="49"/>
      <w:r w:rsidRPr="007777E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73CE3" w:rsidRPr="007777E7" w:rsidRDefault="00B43048">
      <w:pPr>
        <w:spacing w:after="0" w:line="480" w:lineRule="auto"/>
        <w:ind w:left="120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​‌</w:t>
      </w:r>
      <w:bookmarkStart w:id="50" w:name="c2456d26-5ad2-4e93-8d8c-b15ce610194e"/>
      <w:r w:rsidRPr="007777E7">
        <w:rPr>
          <w:rFonts w:ascii="Times New Roman" w:hAnsi="Times New Roman"/>
          <w:color w:val="000000"/>
          <w:sz w:val="28"/>
          <w:lang w:val="ru-RU"/>
        </w:rPr>
        <w:t>Технология, 5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bookmarkEnd w:id="50"/>
      <w:r w:rsidRPr="007777E7">
        <w:rPr>
          <w:rFonts w:ascii="Times New Roman" w:hAnsi="Times New Roman"/>
          <w:color w:val="000000"/>
          <w:sz w:val="28"/>
          <w:lang w:val="ru-RU"/>
        </w:rPr>
        <w:t>‌</w:t>
      </w:r>
    </w:p>
    <w:p w:rsidR="00D73CE3" w:rsidRPr="007777E7" w:rsidRDefault="00B43048">
      <w:pPr>
        <w:spacing w:after="0"/>
        <w:ind w:left="120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​</w:t>
      </w:r>
    </w:p>
    <w:p w:rsidR="00D73CE3" w:rsidRPr="007777E7" w:rsidRDefault="00B43048">
      <w:pPr>
        <w:spacing w:after="0" w:line="480" w:lineRule="auto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73CE3" w:rsidRPr="007777E7" w:rsidRDefault="00B43048">
      <w:pPr>
        <w:spacing w:after="0" w:line="480" w:lineRule="auto"/>
        <w:ind w:left="120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​‌Примерная рабочая программа основного общего образования. Технология (для 5–9 классов общеобразовательных организаций) : одобрена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решением Федерального учебно-методического объединения по общему образованию, протокол 5/22 от 25 августа 2022 г. — М. : ИСРО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РАО, 2022. — 133 с.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3. СанПиН 2.4.2.2821-10. Санитарно-эпидемиологические требования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к условиям и организации обучения в общеобразовательных учреждениях.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4. Технология : 5–9-е классы : методическое пособие и примерная рабочая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программа к предметной линии Е. С. Глозман и др. / Е. С. Глозман,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А. Е. Глозман, Е. Н. Кудакова. — М. : Просвещение, 2023.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5. Технология : 5-й класс : учебник / Е. С. Глозман, О. А. Кожина,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Ю. Л. Хотунцев [и др.]. — 4-е изд., перераб. — М. : Просвещение,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2023. — 272 с.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6. Технология : 5-й класс : электронная форма учебника / Е. С. Глозман,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О. А. Кожина, Ю. Л. Хотунцев [и др.]. — 4-е изд., перераб. — М. :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Просвещение, 2023. — 272 с.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7. Технология : 6-й класс : учебник / Е. С. Глозман, О. А. Кожина,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Ю. Л. Хотунцев [и др.]. — 4-е изд., перераб. — М. : Просвещение,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2023. — 272 с.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8. Технология : 6-й класс : электронная форма учебника / Е. С. Глозман,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О. А. Кожина, Ю. Л. Хотунцев [и др.]. — 4-е изд., перераб. — М. : Просвещение, 2023. — 272 с.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9. Технология : 7-й класс : учебник / Е. С. Глозман, О. А. Кожина,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Ю. Л. Хотунцев [и др.]. — 4-е изд., перераб. — М. : Просвещение,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2023. — 336 с.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10. Технология : 7-й класс : электронная форма учебника / Е. С. Глозман,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О. А. Кожина, Ю. Л. Хотунцев [и др.]. — 4-е изд., перераб. — М. :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t xml:space="preserve"> Просвещение, 2023. — 336 с.</w:t>
      </w:r>
      <w:r w:rsidRPr="007777E7">
        <w:rPr>
          <w:sz w:val="28"/>
          <w:lang w:val="ru-RU"/>
        </w:rPr>
        <w:br/>
      </w:r>
      <w:r w:rsidRPr="007777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 11. Технология : 8–9-е классы : учебник / Е. С. Глозман, О. А. Кожина,</w:t>
      </w:r>
      <w:r w:rsidRPr="007777E7">
        <w:rPr>
          <w:sz w:val="28"/>
          <w:lang w:val="ru-RU"/>
        </w:rPr>
        <w:br/>
      </w:r>
      <w:bookmarkStart w:id="51" w:name="bb79c701-a50b-4369-a44e-ca027f95a753"/>
      <w:r w:rsidRPr="007777E7">
        <w:rPr>
          <w:rFonts w:ascii="Times New Roman" w:hAnsi="Times New Roman"/>
          <w:color w:val="000000"/>
          <w:sz w:val="28"/>
          <w:lang w:val="ru-RU"/>
        </w:rPr>
        <w:t xml:space="preserve"> Ю. Л. Хотунцев [и др.]. — 4-е изд., перераб. — М. : Просв</w:t>
      </w:r>
      <w:bookmarkEnd w:id="51"/>
      <w:r w:rsidRPr="007777E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73CE3" w:rsidRPr="007777E7" w:rsidRDefault="00D73CE3">
      <w:pPr>
        <w:spacing w:after="0"/>
        <w:ind w:left="120"/>
        <w:rPr>
          <w:lang w:val="ru-RU"/>
        </w:rPr>
      </w:pPr>
    </w:p>
    <w:p w:rsidR="00D73CE3" w:rsidRPr="007777E7" w:rsidRDefault="00B43048">
      <w:pPr>
        <w:spacing w:after="0" w:line="480" w:lineRule="auto"/>
        <w:ind w:left="120"/>
        <w:rPr>
          <w:lang w:val="ru-RU"/>
        </w:rPr>
      </w:pPr>
      <w:r w:rsidRPr="007777E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73CE3" w:rsidRPr="007777E7" w:rsidRDefault="00B43048">
      <w:pPr>
        <w:spacing w:after="0" w:line="480" w:lineRule="auto"/>
        <w:ind w:left="120"/>
        <w:rPr>
          <w:lang w:val="ru-RU"/>
        </w:rPr>
      </w:pPr>
      <w:r w:rsidRPr="007777E7">
        <w:rPr>
          <w:rFonts w:ascii="Times New Roman" w:hAnsi="Times New Roman"/>
          <w:color w:val="000000"/>
          <w:sz w:val="28"/>
          <w:lang w:val="ru-RU"/>
        </w:rPr>
        <w:t>​</w:t>
      </w:r>
      <w:r w:rsidRPr="007777E7">
        <w:rPr>
          <w:rFonts w:ascii="Times New Roman" w:hAnsi="Times New Roman"/>
          <w:color w:val="333333"/>
          <w:sz w:val="28"/>
          <w:lang w:val="ru-RU"/>
        </w:rPr>
        <w:t>​‌</w:t>
      </w:r>
      <w:bookmarkStart w:id="52" w:name="147225a6-2265-4e40-aff2-4e80b92752f1"/>
      <w:r>
        <w:rPr>
          <w:rFonts w:ascii="Times New Roman" w:hAnsi="Times New Roman"/>
          <w:color w:val="000000"/>
          <w:sz w:val="28"/>
        </w:rPr>
        <w:t>https</w:t>
      </w:r>
      <w:r w:rsidRPr="007777E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777E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777E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777E7">
        <w:rPr>
          <w:rFonts w:ascii="Times New Roman" w:hAnsi="Times New Roman"/>
          <w:color w:val="000000"/>
          <w:sz w:val="28"/>
          <w:lang w:val="ru-RU"/>
        </w:rPr>
        <w:t>/</w:t>
      </w:r>
      <w:bookmarkEnd w:id="52"/>
      <w:r w:rsidRPr="007777E7">
        <w:rPr>
          <w:rFonts w:ascii="Times New Roman" w:hAnsi="Times New Roman"/>
          <w:color w:val="333333"/>
          <w:sz w:val="28"/>
          <w:lang w:val="ru-RU"/>
        </w:rPr>
        <w:t>‌</w:t>
      </w:r>
      <w:r w:rsidRPr="007777E7">
        <w:rPr>
          <w:rFonts w:ascii="Times New Roman" w:hAnsi="Times New Roman"/>
          <w:color w:val="000000"/>
          <w:sz w:val="28"/>
          <w:lang w:val="ru-RU"/>
        </w:rPr>
        <w:t>​</w:t>
      </w:r>
    </w:p>
    <w:p w:rsidR="00D73CE3" w:rsidRPr="007777E7" w:rsidRDefault="00D73CE3">
      <w:pPr>
        <w:rPr>
          <w:lang w:val="ru-RU"/>
        </w:rPr>
        <w:sectPr w:rsidR="00D73CE3" w:rsidRPr="007777E7">
          <w:pgSz w:w="11906" w:h="16383"/>
          <w:pgMar w:top="1134" w:right="850" w:bottom="1134" w:left="1701" w:header="720" w:footer="720" w:gutter="0"/>
          <w:cols w:space="720"/>
        </w:sectPr>
      </w:pPr>
    </w:p>
    <w:bookmarkEnd w:id="48"/>
    <w:p w:rsidR="00B43048" w:rsidRPr="007777E7" w:rsidRDefault="00B43048">
      <w:pPr>
        <w:rPr>
          <w:lang w:val="ru-RU"/>
        </w:rPr>
      </w:pPr>
    </w:p>
    <w:sectPr w:rsidR="00B43048" w:rsidRPr="007777E7" w:rsidSect="007E554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73CE3"/>
    <w:rsid w:val="000743D3"/>
    <w:rsid w:val="002C5145"/>
    <w:rsid w:val="006A0FBB"/>
    <w:rsid w:val="007777E7"/>
    <w:rsid w:val="007E5549"/>
    <w:rsid w:val="00B43048"/>
    <w:rsid w:val="00D7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CBA8E"/>
  <w15:docId w15:val="{3B17D7CA-2B86-42DE-A8BB-849E94C5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E554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E55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16143</Words>
  <Characters>92019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8</cp:revision>
  <cp:lastPrinted>2009-12-31T23:58:00Z</cp:lastPrinted>
  <dcterms:created xsi:type="dcterms:W3CDTF">2023-09-12T10:49:00Z</dcterms:created>
  <dcterms:modified xsi:type="dcterms:W3CDTF">2023-10-01T13:22:00Z</dcterms:modified>
</cp:coreProperties>
</file>