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7CC9" w:rsidRDefault="000D2DA3">
      <w:pPr>
        <w:spacing w:after="0"/>
        <w:ind w:left="120"/>
        <w:jc w:val="center"/>
      </w:pPr>
      <w:r w:rsidRPr="000D2DA3"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7" type="#_x0000_t75" style="width:508.5pt;height:699.75pt;visibility:visible;mso-wrap-style:square">
            <v:imagedata r:id="rId4" o:title=""/>
          </v:shape>
        </w:pict>
      </w:r>
      <w:bookmarkStart w:id="0" w:name="_GoBack"/>
      <w:bookmarkEnd w:id="0"/>
    </w:p>
    <w:p w:rsidR="00B47CC9" w:rsidRPr="002C2B48" w:rsidRDefault="00B47CC9">
      <w:pPr>
        <w:rPr>
          <w:lang w:val="ru-RU"/>
        </w:rPr>
        <w:sectPr w:rsidR="00B47CC9" w:rsidRPr="002C2B48" w:rsidSect="002C2B48">
          <w:pgSz w:w="11906" w:h="16383"/>
          <w:pgMar w:top="1134" w:right="26" w:bottom="1134" w:left="0" w:header="720" w:footer="720" w:gutter="0"/>
          <w:cols w:space="720"/>
        </w:sectPr>
      </w:pPr>
      <w:bookmarkStart w:id="1" w:name="ea9f8b93-ec0a-46f1-b121-7d755706d3f8"/>
      <w:bookmarkEnd w:id="1"/>
    </w:p>
    <w:p w:rsidR="00B47CC9" w:rsidRPr="002C2B48" w:rsidRDefault="00B47CC9" w:rsidP="000D2DA3">
      <w:pPr>
        <w:spacing w:after="0" w:line="264" w:lineRule="auto"/>
        <w:jc w:val="both"/>
        <w:rPr>
          <w:lang w:val="ru-RU"/>
        </w:rPr>
      </w:pPr>
      <w:bookmarkStart w:id="2" w:name="block-17494619"/>
      <w:bookmarkEnd w:id="2"/>
      <w:r w:rsidRPr="002C2B48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B47CC9" w:rsidRPr="002C2B48" w:rsidRDefault="00B47CC9">
      <w:pPr>
        <w:spacing w:after="0" w:line="264" w:lineRule="auto"/>
        <w:ind w:left="120"/>
        <w:jc w:val="both"/>
        <w:rPr>
          <w:lang w:val="ru-RU"/>
        </w:rPr>
      </w:pPr>
      <w:r w:rsidRPr="002C2B48">
        <w:rPr>
          <w:rFonts w:ascii="Arial Unicode MS" w:eastAsia="Arial Unicode MS" w:hAnsi="Arial Unicode MS" w:cs="Arial Unicode MS" w:hint="eastAsia"/>
          <w:color w:val="000000"/>
          <w:sz w:val="28"/>
          <w:lang w:val="ru-RU"/>
        </w:rPr>
        <w:t>​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– как способ, форма и опыт самовыражения и естественного радостного мировосприятия.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В течение периода начального общего образования необходимо</w:t>
      </w:r>
      <w:r w:rsidRPr="002C2B48">
        <w:rPr>
          <w:rFonts w:ascii="Times New Roman" w:hAnsi="Times New Roman"/>
          <w:color w:val="000000"/>
          <w:sz w:val="28"/>
          <w:lang w:val="ru-RU"/>
        </w:rPr>
        <w:t xml:space="preserve">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музицирование –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Программа по музыке предусматривает</w:t>
      </w:r>
      <w:r w:rsidRPr="002C2B48">
        <w:rPr>
          <w:rFonts w:ascii="Times New Roman" w:hAnsi="Times New Roman"/>
          <w:color w:val="000000"/>
          <w:sz w:val="28"/>
          <w:lang w:val="ru-RU"/>
        </w:rPr>
        <w:t xml:space="preserve">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 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 xml:space="preserve">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путём. 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ценностей. 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 xml:space="preserve"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 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 xml:space="preserve">Особая роль в организации музыкальных занятий в программе по музыке принадлежит игровым формам деятельности, которые рассматриваются как широкий спектр конкретных приёмов и методов, внутренне присущих самому искусству – от традиционных фольклорных игр и театрализованных представлений к звуковым </w:t>
      </w:r>
      <w:r w:rsidRPr="002C2B48">
        <w:rPr>
          <w:rFonts w:ascii="Times New Roman" w:hAnsi="Times New Roman"/>
          <w:color w:val="000000"/>
          <w:sz w:val="28"/>
          <w:lang w:val="ru-RU"/>
        </w:rPr>
        <w:lastRenderedPageBreak/>
        <w:t>импровизациям, направленным на освоение жанровых особенностей, элементов музыкального языка, композиционных принципов.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Основная цель программы по музыке</w:t>
      </w:r>
      <w:r w:rsidRPr="002C2B48">
        <w:rPr>
          <w:rFonts w:ascii="Times New Roman" w:hAnsi="Times New Roman"/>
          <w:color w:val="000000"/>
          <w:sz w:val="28"/>
          <w:lang w:val="ru-RU"/>
        </w:rPr>
        <w:t xml:space="preserve"> – воспитание музыкальной культуры как части общей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 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В процессе конкретизации учебных целей их реализация осуществляется по следующим направлениям</w:t>
      </w:r>
      <w:r w:rsidRPr="002C2B48">
        <w:rPr>
          <w:rFonts w:ascii="Times New Roman" w:hAnsi="Times New Roman"/>
          <w:color w:val="000000"/>
          <w:sz w:val="28"/>
          <w:lang w:val="ru-RU"/>
        </w:rPr>
        <w:t>: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становление системы ценностей, обучающихся в единстве эмоциональной и познавательной сферы;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формирование творческих способностей ребёнка, развитие внутренней мотивации к музицированию.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Важнейшие задачи обучения музыке</w:t>
      </w:r>
      <w:r w:rsidRPr="002C2B48">
        <w:rPr>
          <w:rFonts w:ascii="Times New Roman" w:hAnsi="Times New Roman"/>
          <w:color w:val="000000"/>
          <w:sz w:val="28"/>
          <w:lang w:val="ru-RU"/>
        </w:rPr>
        <w:t xml:space="preserve"> на уровне начального общего образования: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формирование эмоционально-ценностной отзывчивости на прекрасноев жизни и в искусстве;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формирование позитивного взгляда на окружающий мир, гармонизация взаимодействия с природой, обществом, самим собой через доступные формы музицирования;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 xml:space="preserve"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развитие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овладение предметными умениями и навыками в различных видах практического музицирования, введение обучающегося в искусство через разнообразие видов музыкальной деятельности, в том числе: слушание (воспитание грамотного слушателя), исполнение (пение, игра на музыкальных инструментах);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исследовательские и творческие проекты;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lastRenderedPageBreak/>
        <w:t>изучение закономерностей музыкального искусства: интонационнаяи жанровая природа музыки, основные выразительные средства, элементы музыкального языка;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к культурному наследию России, присвоение интонационно-образного строя отечественной музыкальной культуры; 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 xml:space="preserve">расширение кругозора, воспитание любознательности,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 и народов. 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 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структурно представлено восемью модулями </w:t>
      </w:r>
      <w:r w:rsidRPr="002C2B48">
        <w:rPr>
          <w:rFonts w:ascii="Times New Roman" w:hAnsi="Times New Roman"/>
          <w:color w:val="000000"/>
          <w:sz w:val="28"/>
          <w:lang w:val="ru-RU"/>
        </w:rPr>
        <w:t>(тематическими линиями):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инвариантные: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 xml:space="preserve">модуль № 1 «Народная музыка России»; 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 xml:space="preserve">модуль № 2 «Классическая музыка»; 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 xml:space="preserve">модуль № 3 «Музыка в жизни человека» 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вариативные: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 xml:space="preserve">модуль № 4 «Музыка народов мира»; 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 xml:space="preserve">модуль № 5 «Духовная музыка»; 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 xml:space="preserve">модуль № 6 «Музыка театра и кино»; 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 xml:space="preserve">модуль № 7 «Современная музыкальная культура»; 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модуль № 8 «Музыкальная грамота»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 xml:space="preserve"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 компоновка тематических блоков позволяет существенно расширить формы и виды деятельности за счёт внеурочных и внеклассных мероприятий – посещений театров, музеев, концертных залов, работы над исследовательскими и творческими проектами. В таком случае количество часов, отводимых на изучение данной темы, увеличивается за счёт внеурочной деятельности в рамках часов, предусмотренных эстетическим направлением плана внеурочной деятельности образовательной организации. 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Общее число часов</w:t>
      </w:r>
      <w:r w:rsidRPr="002C2B48">
        <w:rPr>
          <w:rFonts w:ascii="Times New Roman" w:hAnsi="Times New Roman"/>
          <w:color w:val="000000"/>
          <w:sz w:val="28"/>
          <w:lang w:val="ru-RU"/>
        </w:rPr>
        <w:t>, рекомендованных для изучения музыки ‑ 135 часов: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 xml:space="preserve">в 1 классе – 33 часа (1 час в неделю), 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 xml:space="preserve">во 2 классе – 34 часа (1 час в неделю), 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 xml:space="preserve">в 3 классе – 34 часа (1 час в неделю), 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 4 классе – 34 часа (1 час в неделю).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 xml:space="preserve">При разработке рабочей программы по музыке образовательная организация вправе использовать возможности сетевого взаимодействия, в том числе с </w:t>
      </w:r>
      <w:r w:rsidRPr="002C2B48">
        <w:rPr>
          <w:rFonts w:ascii="Times New Roman" w:hAnsi="Times New Roman"/>
          <w:color w:val="000000"/>
          <w:sz w:val="28"/>
          <w:lang w:val="ru-RU"/>
        </w:rPr>
        <w:lastRenderedPageBreak/>
        <w:t>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Освоение программы по музыке предполагает активную социокультурную деятельность обучающихся, участие в музыкальных праздниках, конкурсах, концертах, театрализованных действиях, в том числе основанных на межпредметных связях с такими учебными предметами, как 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</w:p>
    <w:p w:rsidR="00B47CC9" w:rsidRPr="002C2B48" w:rsidRDefault="00B47CC9">
      <w:pPr>
        <w:rPr>
          <w:lang w:val="ru-RU"/>
        </w:rPr>
        <w:sectPr w:rsidR="00B47CC9" w:rsidRPr="002C2B48" w:rsidSect="002C2B48">
          <w:pgSz w:w="11906" w:h="16383"/>
          <w:pgMar w:top="1134" w:right="850" w:bottom="1134" w:left="720" w:header="720" w:footer="720" w:gutter="0"/>
          <w:cols w:space="720"/>
        </w:sectPr>
      </w:pPr>
    </w:p>
    <w:p w:rsidR="00B47CC9" w:rsidRPr="002C2B48" w:rsidRDefault="00B47CC9">
      <w:pPr>
        <w:spacing w:after="0" w:line="264" w:lineRule="auto"/>
        <w:ind w:left="120"/>
        <w:jc w:val="both"/>
        <w:rPr>
          <w:lang w:val="ru-RU"/>
        </w:rPr>
      </w:pPr>
      <w:bookmarkStart w:id="3" w:name="block-17494620"/>
      <w:bookmarkEnd w:id="3"/>
      <w:r w:rsidRPr="002C2B48">
        <w:rPr>
          <w:rFonts w:ascii="Arial Unicode MS" w:eastAsia="Arial Unicode MS" w:hAnsi="Arial Unicode MS" w:cs="Arial Unicode MS" w:hint="eastAsia"/>
          <w:color w:val="000000"/>
          <w:sz w:val="28"/>
          <w:lang w:val="ru-RU"/>
        </w:rPr>
        <w:lastRenderedPageBreak/>
        <w:t>​</w:t>
      </w:r>
      <w:r w:rsidRPr="002C2B48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B47CC9" w:rsidRPr="002C2B48" w:rsidRDefault="00B47CC9">
      <w:pPr>
        <w:spacing w:after="0" w:line="264" w:lineRule="auto"/>
        <w:ind w:left="120"/>
        <w:jc w:val="both"/>
        <w:rPr>
          <w:lang w:val="ru-RU"/>
        </w:rPr>
      </w:pPr>
      <w:r w:rsidRPr="002C2B48">
        <w:rPr>
          <w:rFonts w:ascii="Arial Unicode MS" w:eastAsia="Arial Unicode MS" w:hAnsi="Arial Unicode MS" w:cs="Arial Unicode MS" w:hint="eastAsia"/>
          <w:color w:val="000000"/>
          <w:sz w:val="28"/>
          <w:lang w:val="ru-RU"/>
        </w:rPr>
        <w:t>​</w:t>
      </w:r>
    </w:p>
    <w:p w:rsidR="00B47CC9" w:rsidRPr="002C2B48" w:rsidRDefault="00B47CC9">
      <w:pPr>
        <w:spacing w:after="0" w:line="264" w:lineRule="auto"/>
        <w:ind w:left="12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B47CC9" w:rsidRPr="002C2B48" w:rsidRDefault="00B47CC9">
      <w:pPr>
        <w:spacing w:after="0"/>
        <w:ind w:left="120"/>
        <w:rPr>
          <w:lang w:val="ru-RU"/>
        </w:rPr>
      </w:pPr>
    </w:p>
    <w:p w:rsidR="00B47CC9" w:rsidRPr="002C2B48" w:rsidRDefault="00B47CC9">
      <w:pPr>
        <w:spacing w:after="0"/>
        <w:ind w:left="120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Модуль № 1 «Народная музыка России»</w:t>
      </w:r>
    </w:p>
    <w:p w:rsidR="00B47CC9" w:rsidRPr="002C2B48" w:rsidRDefault="00B47CC9">
      <w:pPr>
        <w:spacing w:after="0"/>
        <w:ind w:left="120"/>
        <w:rPr>
          <w:lang w:val="ru-RU"/>
        </w:rPr>
      </w:pP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наиболее значимых.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 </w:t>
      </w:r>
    </w:p>
    <w:p w:rsidR="00B47CC9" w:rsidRPr="002C2B48" w:rsidRDefault="00B47CC9">
      <w:pPr>
        <w:spacing w:after="0" w:line="264" w:lineRule="auto"/>
        <w:ind w:left="12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Край, в котором ты живёшь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Содержание: Музыкальные традиции малой Родины. Песни, обряды, музыкальные инструменты.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музыкальных традициях своего родного края; 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культуре родного края; посещение краеведческого музея; посещение этнографического спектакля, концерта.</w:t>
      </w:r>
    </w:p>
    <w:p w:rsidR="00B47CC9" w:rsidRPr="002C2B48" w:rsidRDefault="00B47CC9">
      <w:pPr>
        <w:spacing w:after="0" w:line="264" w:lineRule="auto"/>
        <w:ind w:left="12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Русский фольклор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 xml:space="preserve">Содержание: Русские народные песни (трудовые, хороводные). Детский фольклор (игровые, заклички, потешки, считалки, прибаутки). 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разучивание, исполнение русских народных песен разных жанров;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участие в коллективной традиционной музыкальной игре (по выбору учителя могут быть освоены игры «Бояре», «Плетень», «Бабка-ёжка», «Заинька» и другие);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сочинение мелодий, вокальная импровизация на основе текстов игрового детского фольклора;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 xml:space="preserve">вариативно: ритмическая импровизация, исполнение аккомпанемента на простых ударных (ложки) и духовых (свирель) инструментах к изученным народным песням; </w:t>
      </w:r>
    </w:p>
    <w:p w:rsidR="00B47CC9" w:rsidRPr="002C2B48" w:rsidRDefault="00B47CC9">
      <w:pPr>
        <w:spacing w:after="0" w:line="264" w:lineRule="auto"/>
        <w:ind w:left="12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lastRenderedPageBreak/>
        <w:t>Русские народные музыкальные инструменты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Содержание: Народные музыкальные инструменты (балалайка, рожок, свирель, гусли, гармонь, ложки). Инструментальные наигрыши. Плясовые мелодии.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русских народных инструментов;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слушание фортепианных пьес композиторов, исполнение песен, в которых присутствуют звукоизобразительные элементы, подражание голосам народных инструментов;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русских музыкальных инструментах; посещение музыкального или краеведческого музея; освоение простейших навыков игры на свирели, ложках.</w:t>
      </w:r>
    </w:p>
    <w:p w:rsidR="00B47CC9" w:rsidRPr="002C2B48" w:rsidRDefault="00B47CC9">
      <w:pPr>
        <w:spacing w:after="0" w:line="264" w:lineRule="auto"/>
        <w:ind w:left="12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Сказки, мифы и легенды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Содержание: Народные сказители. Русские народные сказания, былины. Сказки и легенды о музыке и музыкантах.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знакомство с манерой сказывания нараспев;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слушание сказок, былин, эпических сказаний, рассказываемых нараспев;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 инструментальной музыке определение на слух музыкальных интонаций речитативного характера;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создание иллюстраций к прослушанным музыкальным и литературным произведениям;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вариативно: знакомство с эпосом народов России (по выбору учителя: отдельные сказания или примеры из эпоса народов России, например, якутского Олонхо, карело-финской Калевалы, калмыцкого Джангара, Нартского эпоса); просмотр фильмов, мультфильмов, созданных на основе былин, сказаний; речитативная импровизация – чтение нараспев фрагмента сказки, былины.</w:t>
      </w:r>
    </w:p>
    <w:p w:rsidR="00B47CC9" w:rsidRPr="002C2B48" w:rsidRDefault="00B47CC9">
      <w:pPr>
        <w:spacing w:after="0" w:line="264" w:lineRule="auto"/>
        <w:ind w:left="12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Жанры музыкального фольклора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Содержание: 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lastRenderedPageBreak/>
        <w:t>различение на слух контрастных по характеру фольклорных жанров: колыбельная, трудовая, лирическая, плясовая;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определение, характеристика типичных элементов музыкального языка (темп, ритм, мелодия, динамика), состава исполнителей;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определение тембра музыкальных инструментов, отнесение к одной из групп (духовые, ударные, струнные);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разучивание, исполнение песен разных жанров, относящихся к фольклору разных народов Российской Федерации;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импровизации, сочинение к ним ритмических аккомпанементов (звучащими жестами, на ударных инструментах);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(свирель) мелодий народных песен, прослеживание мелодии по нотной записи.</w:t>
      </w:r>
    </w:p>
    <w:p w:rsidR="00B47CC9" w:rsidRPr="002C2B48" w:rsidRDefault="00B47CC9">
      <w:pPr>
        <w:spacing w:after="0" w:line="264" w:lineRule="auto"/>
        <w:ind w:left="12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Народные праздники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Содержание: Обряды, игры, хороводы, праздничная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Осенины, Масленица, Троица) и (или) праздниках других народов России (Сабантуй, Байрам, Навруз, Ысыах).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знакомство с праздничными обычаями, обрядами, бытовавшими ранее и сохранившимися сегодня у различных народностей Российской Федерации;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рассказывающего о символике фольклорного праздника;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посещение театра, театрализованного представления;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участие в народных гуляньях на улицах родного города, посёлка.</w:t>
      </w:r>
    </w:p>
    <w:p w:rsidR="00B47CC9" w:rsidRPr="002C2B48" w:rsidRDefault="00B47CC9">
      <w:pPr>
        <w:spacing w:after="0" w:line="264" w:lineRule="auto"/>
        <w:ind w:left="12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Первые артисты, народный театр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Содержание: Скоморохи. Ярмарочный балаган. Вертеп.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чтение учебных, справочных текстов по теме;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разучивание, исполнение скоморошин;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фрагмента музыкального спектакля; творческий проект – театрализованная постановка.</w:t>
      </w:r>
    </w:p>
    <w:p w:rsidR="00B47CC9" w:rsidRPr="002C2B48" w:rsidRDefault="00B47CC9">
      <w:pPr>
        <w:spacing w:after="0" w:line="264" w:lineRule="auto"/>
        <w:ind w:left="12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lastRenderedPageBreak/>
        <w:t>Фольклор народов России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 xml:space="preserve">Содержание: Музыкальные традиции, особенности народной музыки республик Российской Федерации (по выбору учителя может быть представлена культура 2–3 регионов Российской Федерации. Особое внимание следует уделить как наиболее распространённым чертам, так и уникальным самобытным явлениям, </w:t>
      </w:r>
      <w:proofErr w:type="gramStart"/>
      <w:r w:rsidRPr="002C2B48">
        <w:rPr>
          <w:rFonts w:ascii="Times New Roman" w:hAnsi="Times New Roman"/>
          <w:color w:val="000000"/>
          <w:sz w:val="28"/>
          <w:lang w:val="ru-RU"/>
        </w:rPr>
        <w:t>например</w:t>
      </w:r>
      <w:proofErr w:type="gramEnd"/>
      <w:r w:rsidRPr="002C2B48">
        <w:rPr>
          <w:rFonts w:ascii="Times New Roman" w:hAnsi="Times New Roman"/>
          <w:color w:val="000000"/>
          <w:sz w:val="28"/>
          <w:lang w:val="ru-RU"/>
        </w:rPr>
        <w:t>: тувинское горловое пение, кавказская лезгинка, якутский варган, пентатонные лады в музыке республик Поволжья, Сибири). Жанры, интонации, музыкальные инструменты, музыканты-исполнители.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различных народностей Российской Федерации;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определение характерных черт, характеристика типичных элементов музыкального языка (ритм, лад, интонации);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разучивание песен, танцев, импровизация ритмических аккомпанементов на ударных инструментах;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вариативно: исполнение на доступных клавишных или духовых инструментах (свирель) мелодий народных песен, прослеживание мелодии по нотной записи;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музыкальному творчеству народов России.</w:t>
      </w:r>
    </w:p>
    <w:p w:rsidR="00B47CC9" w:rsidRPr="002C2B48" w:rsidRDefault="00B47CC9">
      <w:pPr>
        <w:spacing w:after="0" w:line="264" w:lineRule="auto"/>
        <w:ind w:left="12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Фольклор в творчестве профессиональных музыкантов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Содержание: 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значении фольклористики; 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чтение учебных, популярных текстов о собирателях фольклора;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слушание музыки, созданной композиторами на основе народных жанров и интонаций;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определение приёмов обработки, развития народных мелодий;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разучивание, исполнение народных песен в композиторской обработке;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сравнение звучания одних и тех же мелодий в народном и композиторском варианте;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обсуждение аргументированных оценочных суждений на основе сравнения;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 xml:space="preserve">вариативно: аналогии с изобразительным искусством – сравнение фотографий подлинных образцов народных промыслов (гжель, хохлома, </w:t>
      </w:r>
      <w:r w:rsidRPr="002C2B48">
        <w:rPr>
          <w:rFonts w:ascii="Times New Roman" w:hAnsi="Times New Roman"/>
          <w:color w:val="000000"/>
          <w:sz w:val="28"/>
          <w:lang w:val="ru-RU"/>
        </w:rPr>
        <w:lastRenderedPageBreak/>
        <w:t>городецкая роспись) с творчеством современных художников, модельеров, дизайнеров, работающих в соответствующих техниках росписи.</w:t>
      </w:r>
    </w:p>
    <w:p w:rsidR="00B47CC9" w:rsidRPr="002C2B48" w:rsidRDefault="00B47CC9">
      <w:pPr>
        <w:spacing w:after="0"/>
        <w:ind w:left="120"/>
        <w:rPr>
          <w:lang w:val="ru-RU"/>
        </w:rPr>
      </w:pPr>
    </w:p>
    <w:p w:rsidR="00B47CC9" w:rsidRPr="002C2B48" w:rsidRDefault="00B47CC9">
      <w:pPr>
        <w:spacing w:after="0"/>
        <w:ind w:left="120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Модуль № 2 «Классическая музыка»</w:t>
      </w:r>
      <w:r w:rsidRPr="002C2B4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47CC9" w:rsidRPr="002C2B48" w:rsidRDefault="00B47CC9">
      <w:pPr>
        <w:spacing w:after="0"/>
        <w:ind w:left="120"/>
        <w:rPr>
          <w:lang w:val="ru-RU"/>
        </w:rPr>
      </w:pP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сочинений позволяют раскрыть перед обучающимися богатую палитру мыслей и чувств, воплощённую в звуках музыкальным гением великих композиторов, воспитывать их музыкальный вкус на подлинно художественных произведениях. </w:t>
      </w:r>
    </w:p>
    <w:p w:rsidR="00B47CC9" w:rsidRPr="002C2B48" w:rsidRDefault="00B47CC9">
      <w:pPr>
        <w:spacing w:after="0" w:line="264" w:lineRule="auto"/>
        <w:ind w:left="12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Композитор – исполнитель – слушатель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Содержание: Композитор. Исполнитель. Особенности их деятельности, творчества. Умение слушать музыку. Концерт, концертный зал. Правила поведения в концертном зале.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 xml:space="preserve">просмотр видеозаписи концерта; 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слушание музыки, рассматривание иллюстраций;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 xml:space="preserve">диалог с учителем по теме занятия; 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«Я – исполнитель» (игра – имитация исполнительских движений), игра «Я – композитор» (сочинение небольших попевок, мелодических фраз);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освоение правил поведения на концерте;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вариативно: «Как на концерте» – выступление учителя или одноклассника, обучающегося в музыкальной школе, с исполнением краткого музыкального произведения; посещение концерта классической музыки.</w:t>
      </w:r>
    </w:p>
    <w:p w:rsidR="00B47CC9" w:rsidRPr="002C2B48" w:rsidRDefault="00B47CC9">
      <w:pPr>
        <w:spacing w:after="0" w:line="264" w:lineRule="auto"/>
        <w:ind w:left="12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Композиторы – детям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Содержание: Детская музыка П.И. Чайковского, С.С. Прокофьева, Д.Б. Кабалевского и других композиторов. Понятие жанра. Песня, танец, марш.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подбор эпитетов, иллюстраций к музыке;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определение жанра;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вариативно: вокализация, исполнение мелодий инструментальных пьес со словами; разучивание, исполнение песен; сочинение ритмических аккомпанементов (с помощью звучащих жестов или ударных и шумовых инструментов) к пьесам маршевого и танцевального характера.</w:t>
      </w:r>
    </w:p>
    <w:p w:rsidR="00B47CC9" w:rsidRPr="002C2B48" w:rsidRDefault="00B47CC9">
      <w:pPr>
        <w:spacing w:after="0" w:line="264" w:lineRule="auto"/>
        <w:ind w:left="12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lastRenderedPageBreak/>
        <w:t>Оркестр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Содержание: 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слушание музыки в исполнении оркестра;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просмотр видеозаписи;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диалог с учителем о роли дирижёра,</w:t>
      </w:r>
      <w:r w:rsidRPr="002C2B48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2C2B48">
        <w:rPr>
          <w:rFonts w:ascii="Times New Roman" w:hAnsi="Times New Roman"/>
          <w:color w:val="000000"/>
          <w:sz w:val="28"/>
          <w:lang w:val="ru-RU"/>
        </w:rPr>
        <w:t>«Я – дирижёр» – игра-имитация дирижёрских жестов во время звучания музыки;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разучивание и исполнение песен соответствующей тематики;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вариативно: знакомство с принципом расположения партий в партитуре; работа по группам – сочинение своего варианта ритмической партитуры.</w:t>
      </w:r>
    </w:p>
    <w:p w:rsidR="00B47CC9" w:rsidRPr="002C2B48" w:rsidRDefault="00B47CC9">
      <w:pPr>
        <w:spacing w:after="0" w:line="264" w:lineRule="auto"/>
        <w:ind w:left="12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Фортепиано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Содержание: Рояль и пианино.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знакомство с многообразием красок фортепиано;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слушание фортепианных пьес в исполнении известных пианистов;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«Я – пианист» – игра-имитация исполнительских движений во время звучания музыки;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слушание детских пьес на фортепиано в исполнении учителя;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демонстрация возможностей инструмента (исполнение одной и той же пьесы тихо и громко, в разных регистрах, разными штрихами);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фортепианной музыки; разбираем инструмент – наглядная демонстрация внутреннего устройства акустического пианино; «Паспорт инструмента» – исследовательская работа, предполагающая подсчёт параметров (высота, ширина, количество клавиш, педалей).</w:t>
      </w:r>
    </w:p>
    <w:p w:rsidR="00B47CC9" w:rsidRPr="002C2B48" w:rsidRDefault="00B47CC9">
      <w:pPr>
        <w:spacing w:after="0" w:line="264" w:lineRule="auto"/>
        <w:ind w:left="12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Флейта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Содержание: Предки современной флейты. Легенда о нимфе Сиринкс. Музыка для флейты соло, флейты в сопровождении фортепиано, оркестра (например, «Шутка» И.С. Баха, «Мелодия» из оперы «Орфей и Эвридика» К.В. Глюка, «Сиринкс» К. Дебюсси).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знакомство с внешним видом, устройством и тембрами классических музыкальных инструментов;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в исполнении известных музыкантов-инструменталистов;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lastRenderedPageBreak/>
        <w:t>чтение учебных текстов, сказок и легенд, рассказывающих о музыкальных инструментах, истории их появления.</w:t>
      </w:r>
    </w:p>
    <w:p w:rsidR="00B47CC9" w:rsidRPr="002C2B48" w:rsidRDefault="00B47CC9">
      <w:pPr>
        <w:spacing w:after="0" w:line="264" w:lineRule="auto"/>
        <w:ind w:left="12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Скрипка, виолончель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Содержание: Певучесть тембров струнных смычковых инструментов. Композиторы, сочинявшие скрипичную музыку. Знаменитые исполнители, мастера, изготавливавшие инструменты.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игра-имитация исполнительских движений во время звучания музыки;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разучивание, исполнение песен, посвящённых музыкальным инструментам;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нём.</w:t>
      </w:r>
    </w:p>
    <w:p w:rsidR="00B47CC9" w:rsidRPr="002C2B48" w:rsidRDefault="00B47CC9">
      <w:pPr>
        <w:spacing w:after="0" w:line="264" w:lineRule="auto"/>
        <w:ind w:left="12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Вокальная музыка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Содержание: Человеческий голос – самый совершенный инструмент. Бережное отношение к своему голосу. Известные певцы. Жанры вокальной музыки: песни, вокализы, романсы, арии из опер. Кантата. Песня, романс, вокализ, кант.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определение на слух типов человеческих голосов (детские, мужские, женские), тембров голосов профессиональных вокалистов;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знакомство с жанрами вокальной музыки;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слушание вокальных произведений композиторов-классиков;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освоение комплекса дыхательных, артикуляционных упражнений;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вокальные упражнения на развитие гибкости голоса, расширения его диапазона;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проблемная ситуация: что значит красивое пение;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вокальных музыкальных произведений и их авторов;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композиторов-классиков;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вокальной музыки; школьный конкурс юных вокалистов.</w:t>
      </w:r>
    </w:p>
    <w:p w:rsidR="00B47CC9" w:rsidRPr="002C2B48" w:rsidRDefault="00B47CC9">
      <w:pPr>
        <w:spacing w:after="0" w:line="264" w:lineRule="auto"/>
        <w:ind w:left="12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Содержание: Жанры камерной инструментальной музыки: этюд, пьеса. Альбом. Цикл. Сюита. Соната. Квартет.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жанрами камерной инструментальной музыки;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слушание произведений композиторов-классиков;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определение комплекса выразительных средств;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описание своего впечатления от восприятия;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составление словаря музыкальных жанров.</w:t>
      </w:r>
    </w:p>
    <w:p w:rsidR="00B47CC9" w:rsidRPr="002C2B48" w:rsidRDefault="00B47CC9">
      <w:pPr>
        <w:spacing w:after="0" w:line="264" w:lineRule="auto"/>
        <w:ind w:left="12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Программная музыка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Содержание: Программное название, известный сюжет, литературный эпиграф.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обсуждение музыкального образа, музыкальных средств, использованных композитором;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вариативно: рисование образов программной музыки; сочинение небольших миниатюр (вокальные или инструментальные импровизации) по заданной программе.</w:t>
      </w:r>
    </w:p>
    <w:p w:rsidR="00B47CC9" w:rsidRPr="002C2B48" w:rsidRDefault="00B47CC9">
      <w:pPr>
        <w:spacing w:after="0" w:line="264" w:lineRule="auto"/>
        <w:ind w:left="12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Симфоническая музыка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Содержание: Симфонический оркестр. Тембры, группы инструментов. Симфония, симфоническая картина.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знакомство с составом симфонического оркестра, группами инструментов;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 симфонического оркестра;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слушание фрагментов симфонической музыки;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«дирижирование» оркестром;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симфонической музыки; просмотр фильма об устройстве оркестра.</w:t>
      </w:r>
    </w:p>
    <w:p w:rsidR="00B47CC9" w:rsidRPr="002C2B48" w:rsidRDefault="00B47CC9">
      <w:pPr>
        <w:spacing w:after="0" w:line="264" w:lineRule="auto"/>
        <w:ind w:left="12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Русские композиторы-классики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отечественных композиторов.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lastRenderedPageBreak/>
        <w:t>наблюдение за развитием музыки; определение жанра, формы;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 разучивание, исполнение доступных вокальных сочинений;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:rsidR="00B47CC9" w:rsidRPr="002C2B48" w:rsidRDefault="00B47CC9">
      <w:pPr>
        <w:spacing w:after="0" w:line="264" w:lineRule="auto"/>
        <w:ind w:left="12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Европейские композиторы-классики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зарубежных композиторов.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наблюдение за развитием музыки; определение жанра, формы;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:rsidR="00B47CC9" w:rsidRPr="002C2B48" w:rsidRDefault="00B47CC9">
      <w:pPr>
        <w:spacing w:after="0" w:line="264" w:lineRule="auto"/>
        <w:ind w:left="12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Мастерство исполнителя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исполнителей-певцов, инструменталистов, дирижёров. Консерватория, филармония, Конкурс имени П.И. Чайковского.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исполнителей классической музыки;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изучение программ, афиш консерватории, филармонии;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сравнение нескольких интерпретаций одного и того же произведения в исполнении разных музыкантов;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 xml:space="preserve">беседа на тему «Композитор – исполнитель – слушатель»; 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классической музыки;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создание коллекции записей любимого исполнителя.</w:t>
      </w:r>
    </w:p>
    <w:p w:rsidR="00B47CC9" w:rsidRPr="002C2B48" w:rsidRDefault="00B47CC9">
      <w:pPr>
        <w:spacing w:after="0"/>
        <w:ind w:left="120"/>
        <w:rPr>
          <w:lang w:val="ru-RU"/>
        </w:rPr>
      </w:pPr>
    </w:p>
    <w:p w:rsidR="00B47CC9" w:rsidRPr="002C2B48" w:rsidRDefault="00B47CC9">
      <w:pPr>
        <w:spacing w:after="0"/>
        <w:ind w:left="120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Модуль № 3 «Музыка в жизни человека»</w:t>
      </w:r>
    </w:p>
    <w:p w:rsidR="00B47CC9" w:rsidRPr="002C2B48" w:rsidRDefault="00B47CC9">
      <w:pPr>
        <w:spacing w:after="0"/>
        <w:ind w:left="120"/>
        <w:rPr>
          <w:lang w:val="ru-RU"/>
        </w:rPr>
      </w:pP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 xml:space="preserve">Главное содержание данного модуля сосредоточено вокруг рефлексивного исследования обучающимися психологической связи </w:t>
      </w:r>
      <w:r w:rsidRPr="002C2B48">
        <w:rPr>
          <w:rFonts w:ascii="Times New Roman" w:hAnsi="Times New Roman"/>
          <w:color w:val="000000"/>
          <w:sz w:val="28"/>
          <w:lang w:val="ru-RU"/>
        </w:rPr>
        <w:lastRenderedPageBreak/>
        <w:t>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 к сопереживанию 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 – воспитание чувства прекрасного, пробуждение и развитие эстетических потребностей.</w:t>
      </w:r>
    </w:p>
    <w:p w:rsidR="00B47CC9" w:rsidRPr="002C2B48" w:rsidRDefault="00B47CC9">
      <w:pPr>
        <w:spacing w:after="0" w:line="264" w:lineRule="auto"/>
        <w:ind w:left="12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Красота и вдохновение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Содержание: 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диалог с учителем о значении красоты и вдохновения в жизни человека;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слушание музыки, концентрация на её восприятии, своём внутреннем состоянии;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двигательная импровизация под музыку лирического характера «Цветы распускаются под музыку»;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выстраивание хорового унисона – вокального и психологического;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одновременное взятие и снятие звука, навыки певческого дыхания по руке дирижёра;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разучивание, исполнение красивой песни;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 xml:space="preserve">вариативно: разучивание хоровода </w:t>
      </w:r>
    </w:p>
    <w:p w:rsidR="00B47CC9" w:rsidRPr="002C2B48" w:rsidRDefault="00B47CC9">
      <w:pPr>
        <w:spacing w:after="0" w:line="264" w:lineRule="auto"/>
        <w:ind w:left="12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Музыкальные пейзажи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Содержание: Образы природы в музыке. Настроение музыкальных пейзажей.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музыки, посвящённой образам природы;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двигательная импровизация, пластическое интонирование;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разучивание, одухотворенное исполнение песен о природе, её красоте;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lastRenderedPageBreak/>
        <w:t>вариативно: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</w:p>
    <w:p w:rsidR="00B47CC9" w:rsidRPr="002C2B48" w:rsidRDefault="00B47CC9">
      <w:pPr>
        <w:spacing w:after="0" w:line="264" w:lineRule="auto"/>
        <w:ind w:left="12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Музыкальные портреты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Содержание: Музыка, передающая образ человека, его походку, движения, характер, манеру речи. «Портреты», выраженные в музыкальных интонациях.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слушание произведений вокальной, программной инструментальной музыки, посвящённой образам людей, сказочных персонажей;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двигательная импровизация в образе героя музыкального произведения;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разучивание, харáктерное исполнение песни – портретной зарисовки;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вариативно: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</w:p>
    <w:p w:rsidR="00B47CC9" w:rsidRPr="002C2B48" w:rsidRDefault="00B47CC9">
      <w:pPr>
        <w:spacing w:after="0" w:line="264" w:lineRule="auto"/>
        <w:ind w:left="12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Какой же праздник без музыки?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Содержание: Музыка, создающая настроение праздника. Музыка в цирке, на уличном шествии, спортивном празднике.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диалог с учителем о значении музыки на празднике;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слушание произведений торжественного, праздничного характера;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«дирижирование» фрагментами произведений;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 xml:space="preserve">конкурс на лучшего «дирижёра»; 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разучивание и исполнение тематических песен к ближайшему празднику;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проблемная ситуация: почему на праздниках обязательно звучит музыка;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вариативно: запись видеооткрытки с музыкальным поздравлением; групповые творческие шутливые двигательные импровизации «Цирковая труппа».</w:t>
      </w:r>
    </w:p>
    <w:p w:rsidR="00B47CC9" w:rsidRPr="002C2B48" w:rsidRDefault="00B47CC9">
      <w:pPr>
        <w:spacing w:after="0" w:line="264" w:lineRule="auto"/>
        <w:ind w:left="12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Танцы, игры и веселье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Содержание: Музыка – игра звуками. Танец – искусство и радость движения. Примеры популярных танцев.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слушание, исполнение музыки скерцозного характера;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разучивание, исполнение танцевальных движений;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танец-игра;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lastRenderedPageBreak/>
        <w:t>рефлексия собственного эмоционального состояния после участияв танцевальных композициях и импровизациях;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проблемная ситуация: зачем люди танцуют;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ритмическая импровизация в стиле определённого танцевального жанра;</w:t>
      </w:r>
    </w:p>
    <w:p w:rsidR="00B47CC9" w:rsidRPr="002C2B48" w:rsidRDefault="00B47CC9">
      <w:pPr>
        <w:spacing w:after="0" w:line="264" w:lineRule="auto"/>
        <w:ind w:left="12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Музыка на войне, музыка о войне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Содержание: Военная тема в музыкальном искусстве. Военные песни, марши, интонации, ритмы, тембры (призывная кварта, пунктирный ритм, тембры малого барабана, трубы). Песни Великой Отечественной войны – песни Великой Победы.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песням Великой Отечественной войны;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слушание, исполнение песен Великой Отечественной войны, знакомство с историей их сочинения и исполнения;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обсуждение в классе, ответы на вопросы: какие чувства вызывают песни Великой Победы, почему? Как музыка, песни помогали российскому народу одержать победу в Великой Отечественной войне?</w:t>
      </w:r>
    </w:p>
    <w:p w:rsidR="00B47CC9" w:rsidRPr="002C2B48" w:rsidRDefault="00B47CC9">
      <w:pPr>
        <w:spacing w:after="0" w:line="264" w:lineRule="auto"/>
        <w:ind w:left="12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Главный музыкальный символ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Содержание: Гимн России – главный музыкальный символ нашей страны. Традиции исполнения Гимна России. Другие гимны.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разучивание, исполнение Гимна Российской Федерации;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знакомство с историей создания, правилами исполнения;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просмотр видеозаписей парада, церемонии награждения спортсменов;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чувство гордости, понятия достоинства и чести;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обсуждение этических вопросов, связанных с государственными символами страны;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разучивание, исполнение Гимна своей республики, города, школы.</w:t>
      </w:r>
    </w:p>
    <w:p w:rsidR="00B47CC9" w:rsidRPr="002C2B48" w:rsidRDefault="00B47CC9">
      <w:pPr>
        <w:spacing w:after="0" w:line="264" w:lineRule="auto"/>
        <w:ind w:left="12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Искусство времени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Содержание: Музыка – временное искусство. Погружение в поток музыкального звучания. Музыкальные образы движения, изменения и развития.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слушание, исполнение музыкальных произведений, передающих образ непрерывного движения;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наблюдение за своими телесными реакциями (дыхание, пульс, мышечный тонус) при восприятии музыки;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проблемная ситуация: как музыка воздействует на человека;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программная ритмическая или инструментальная импровизация «Поезд», «Космический корабль».</w:t>
      </w:r>
    </w:p>
    <w:p w:rsidR="00B47CC9" w:rsidRPr="002C2B48" w:rsidRDefault="00B47CC9">
      <w:pPr>
        <w:spacing w:after="0"/>
        <w:ind w:left="120"/>
        <w:rPr>
          <w:lang w:val="ru-RU"/>
        </w:rPr>
      </w:pPr>
    </w:p>
    <w:p w:rsidR="00B47CC9" w:rsidRPr="002C2B48" w:rsidRDefault="00B47CC9">
      <w:pPr>
        <w:spacing w:after="0"/>
        <w:ind w:left="120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Модуль № 4 «Музыка народов мира»</w:t>
      </w:r>
    </w:p>
    <w:p w:rsidR="00B47CC9" w:rsidRPr="002C2B48" w:rsidRDefault="00B47CC9">
      <w:pPr>
        <w:spacing w:after="0"/>
        <w:ind w:left="120"/>
        <w:rPr>
          <w:lang w:val="ru-RU"/>
        </w:rPr>
      </w:pP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 Кабалевским во второй половине ХХ века, остаётся по-прежнему актуальным. Интонационная и жанровая близость фольклора разных народов. </w:t>
      </w:r>
    </w:p>
    <w:p w:rsidR="00B47CC9" w:rsidRPr="002C2B48" w:rsidRDefault="00B47CC9">
      <w:pPr>
        <w:spacing w:after="0" w:line="264" w:lineRule="auto"/>
        <w:ind w:left="12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Певец своего народа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Содержание: 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:rsidR="00B47CC9" w:rsidRPr="002C2B48" w:rsidRDefault="00B47CC9">
      <w:pPr>
        <w:spacing w:after="0" w:line="264" w:lineRule="auto"/>
        <w:ind w:left="12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 xml:space="preserve">Музыка стран ближнего зарубежья 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 xml:space="preserve">Содержание: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ритмы. Композиторы и музыканты-исполнители стран ближнего зарубежья. Близость музыкальной культуры этих стран с российскими республиками. 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на слух тембров инструментов;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народовс фольклорными элементами народов России;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музыкальной культуре народов мира.</w:t>
      </w:r>
    </w:p>
    <w:p w:rsidR="00B47CC9" w:rsidRPr="002C2B48" w:rsidRDefault="00B47CC9">
      <w:pPr>
        <w:spacing w:after="0" w:line="264" w:lineRule="auto"/>
        <w:ind w:left="12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Музыка стран дальнего зарубежья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 xml:space="preserve">Содержание: Музыка народов Европы. Танцевальный и песенный фольклор европейских народов. Канон. Странствующие музыканты. Карнавал. Музыка Испании и Латинской Америки. Фламенко. Искусство игры на гитаре, кастаньеты, латиноамериканские ударные инструменты. Танцевальные жанры (по выбору учителя могут быть представлены болеро, фанданго, хота, танго, самба, румба, ча-ча-ча, сальса, босса-нова и другие). 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 xml:space="preserve">Смешение традиций и культур в музыке Северной Америки. 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 xml:space="preserve">Музыка Японии и Китая. Древние истоки музыкальной культуры стран Юго-Восточной Азии. Императорские церемонии, музыкальные инструменты. Пентатоника. 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Музыка Средней Азии. Музыкальные традиции и праздники, народные инструменты и современные исполнители Казахстана, Киргизии, и других стран региона.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lastRenderedPageBreak/>
        <w:t>двигательная игра – импровизация-подражание игре на музыкальных инструментах;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 с фольклорными элементами народов России;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 xml:space="preserve">творческие, исследовательские проекты, школьные фестивали, посвящённые музыкальной культуре народов мира. </w:t>
      </w:r>
    </w:p>
    <w:p w:rsidR="00B47CC9" w:rsidRPr="002C2B48" w:rsidRDefault="00B47CC9">
      <w:pPr>
        <w:spacing w:after="0" w:line="264" w:lineRule="auto"/>
        <w:ind w:left="12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Диалог культур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 xml:space="preserve">Содержание: Образы, интонации фольклора других народов и стран в музыке отечественных и зарубежных композиторов (в том числе образы других культур в музыке русских композиторов и русские музыкальные цитаты в творчестве зарубежных композиторов). 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:rsidR="00B47CC9" w:rsidRPr="002C2B48" w:rsidRDefault="00B47CC9">
      <w:pPr>
        <w:spacing w:after="0"/>
        <w:ind w:left="120"/>
        <w:rPr>
          <w:lang w:val="ru-RU"/>
        </w:rPr>
      </w:pPr>
    </w:p>
    <w:p w:rsidR="00B47CC9" w:rsidRPr="002C2B48" w:rsidRDefault="00B47CC9">
      <w:pPr>
        <w:spacing w:after="0"/>
        <w:ind w:left="120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Модуль № 5 «Духовная музыка»</w:t>
      </w:r>
      <w:r w:rsidRPr="002C2B4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47CC9" w:rsidRPr="002C2B48" w:rsidRDefault="00B47CC9">
      <w:pPr>
        <w:spacing w:after="0"/>
        <w:ind w:left="120"/>
        <w:rPr>
          <w:lang w:val="ru-RU"/>
        </w:rPr>
      </w:pP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Музыкальная культура России на протяжении нескольких столетий была представлена тремя главными направлениями – музыкой народной, духовной и 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музыкального искусства. Однако знакомство с отдельными произведениями, шедеврами духовной музыки возможно и в рамках изучения других модулей.</w:t>
      </w:r>
    </w:p>
    <w:p w:rsidR="00B47CC9" w:rsidRPr="002C2B48" w:rsidRDefault="00B47CC9">
      <w:pPr>
        <w:spacing w:after="0" w:line="264" w:lineRule="auto"/>
        <w:ind w:left="12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Звучание храма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Колокола. Колокольные звоны (благовест, трезвон и другие). Звонарские приговорки. Колокольность в музыке русских композиторов.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обобщение жизненного опыта, связанного со звучанием колоколов;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диалог с учителем о традициях изготовления колоколов, значении колокольного звона; знакомство с видами колокольных звонов;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слушание музыки русских композиторов с ярко выраженным изобразительным элементом колокольности (по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выявление, обсуждение характера, выразительных средств, использованных композитором;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 xml:space="preserve">двигательная импровизация – имитация движений звонаря на колокольне; 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ритмические и артикуляционные упражнения на основе звонарских приговорок;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 xml:space="preserve">вариативно: просмотр документального фильма о колоколах; 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сочинение, исполнение на фортепиано, синтезаторе или металлофонах композиции (импровизации), имитирующей звучание колоколов.</w:t>
      </w:r>
    </w:p>
    <w:p w:rsidR="00B47CC9" w:rsidRPr="002C2B48" w:rsidRDefault="00B47CC9">
      <w:pPr>
        <w:spacing w:after="0" w:line="264" w:lineRule="auto"/>
        <w:ind w:left="12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Песни верующих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Содержание: Молитва, хорал, песнопение, духовный стих. Образы духовной музыки в творчестве композиторов-классиков.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слушание, разучивание, исполнение вокальных произведений религиозного содержания;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диалог с учителем о характере музыки, манере исполнения, выразительных средствах;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знакомство с произведениями светской музыки, в которых воплощены молитвенные интонации, используется хоральный склад звучания;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вариативно: просмотр документального фильма о значении молитвы;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рисование по мотивам прослушанных музыкальных произведений.</w:t>
      </w:r>
    </w:p>
    <w:p w:rsidR="00B47CC9" w:rsidRPr="002C2B48" w:rsidRDefault="00B47CC9">
      <w:pPr>
        <w:spacing w:after="0" w:line="264" w:lineRule="auto"/>
        <w:ind w:left="12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 в церкви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Содержание: Орган и его роль в богослужении. Творчество И.С. Баха.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ответы на вопросы учителя;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lastRenderedPageBreak/>
        <w:t>слушание органной музыки И.С. Баха;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описание впечатления от восприятия, характеристика музыкально-выразительных средств;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игровая имитация особенностей игры на органе (во время слушания);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звуковое исследование – исполнение (учителем) на синтезаторе знакомых музыкальных произведений тембром органа;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наблюдение за трансформацией музыкального образа;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органной музыки; рассматривание иллюстраций, изображений органа; проблемная ситуация – выдвижение гипотез о принципах работы этого музыкального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 w:rsidR="00B47CC9" w:rsidRPr="002C2B48" w:rsidRDefault="00B47CC9">
      <w:pPr>
        <w:spacing w:after="0" w:line="264" w:lineRule="auto"/>
        <w:ind w:left="12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Искусство Русской православной церкви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Содержание: Музыка в православном храме. Традиции исполнения, жанры (тропарь, стихира, величание и другое). Музыка и живопись, посвящённые святым. Образы Христа, Богородицы.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религиозной тематики, сравнение церковных мелодий и народных песен, мелодий светской музыки;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прослеживание исполняемых мелодий по нотной записи;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анализ типа мелодического движения, особенностей ритма, темпа, динамики;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сопоставление произведений музыки и живописи, посвящённых святым, Христу, Богородице;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вариативно: посещение храма; поиск в Интернете информации о Крещении Руси, святых, об иконах.</w:t>
      </w:r>
    </w:p>
    <w:p w:rsidR="00B47CC9" w:rsidRPr="002C2B48" w:rsidRDefault="00B47CC9">
      <w:pPr>
        <w:spacing w:after="0" w:line="264" w:lineRule="auto"/>
        <w:ind w:left="12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Религиозные праздники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 xml:space="preserve">Содержание: Праздничная служба, вокальная (в том числе хоровая) музыка религиозного содержания (по выбору: на религиозных праздниках той конфессии, которая наиболее почитаема в данном регионе Российской Федерации. 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 рамках православной традиции возможно рассмотрение традиционных праздников с точки зрения, как религиозной символики, так и фольклорных традиций (</w:t>
      </w:r>
      <w:proofErr w:type="gramStart"/>
      <w:r w:rsidRPr="002C2B48">
        <w:rPr>
          <w:rFonts w:ascii="Times New Roman" w:hAnsi="Times New Roman"/>
          <w:color w:val="000000"/>
          <w:sz w:val="28"/>
          <w:lang w:val="ru-RU"/>
        </w:rPr>
        <w:t>например</w:t>
      </w:r>
      <w:proofErr w:type="gramEnd"/>
      <w:r w:rsidRPr="002C2B48">
        <w:rPr>
          <w:rFonts w:ascii="Times New Roman" w:hAnsi="Times New Roman"/>
          <w:color w:val="000000"/>
          <w:sz w:val="28"/>
          <w:lang w:val="ru-RU"/>
        </w:rPr>
        <w:t>: Рождество, Троица, Пасха). Рекомендуется знакомство с фрагментами литургической музыки русских композиторов-классиков (С.В. Рахманинов, П.И. Чайковский и других композиторов).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lastRenderedPageBreak/>
        <w:t>Виды деятельности обучающихся: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разучивание (с опорой на нотный текст), исполнение доступных вокальных произведений духовной музыки;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вариативно: просмотр фильма, посвящённого религиозным праздникам; посещение концерта духовной музыки; исследовательские проекты, посвящённые музыке религиозных праздников.</w:t>
      </w:r>
    </w:p>
    <w:p w:rsidR="00B47CC9" w:rsidRPr="002C2B48" w:rsidRDefault="00B47CC9">
      <w:pPr>
        <w:spacing w:after="0"/>
        <w:ind w:left="120"/>
        <w:rPr>
          <w:lang w:val="ru-RU"/>
        </w:rPr>
      </w:pPr>
    </w:p>
    <w:p w:rsidR="00B47CC9" w:rsidRPr="002C2B48" w:rsidRDefault="00B47CC9">
      <w:pPr>
        <w:spacing w:after="0"/>
        <w:ind w:left="120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Модуль № 6 «Музыка театра и кино»</w:t>
      </w:r>
    </w:p>
    <w:p w:rsidR="00B47CC9" w:rsidRPr="002C2B48" w:rsidRDefault="00B47CC9">
      <w:pPr>
        <w:spacing w:after="0"/>
        <w:ind w:left="120"/>
        <w:rPr>
          <w:lang w:val="ru-RU"/>
        </w:rPr>
      </w:pP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таких как театрализованные постановки силами обучающихся, посещение музыкальных театров, коллективный просмотр фильмов.</w:t>
      </w:r>
    </w:p>
    <w:p w:rsidR="00B47CC9" w:rsidRPr="002C2B48" w:rsidRDefault="00B47CC9">
      <w:pPr>
        <w:spacing w:after="0" w:line="264" w:lineRule="auto"/>
        <w:ind w:left="12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Музыкальная сказка на сцене, на экране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Содержание: Характеры персонажей, отражённые в музыке. Тембр голоса. Соло. Хор, ансамбль.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видеопросмотр музыкальной сказки;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обсуждение музыкально-выразительных средств, передающих повороты сюжета, характеры героев;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игра-викторина «Угадай по голосу»;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детской оперы, музыкальной сказки;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вариативно: постановка детской музыкальной сказки, спектакль для родителей; творческий проект «Озвучиваем мультфильм».</w:t>
      </w:r>
    </w:p>
    <w:p w:rsidR="00B47CC9" w:rsidRPr="002C2B48" w:rsidRDefault="00B47CC9">
      <w:pPr>
        <w:spacing w:after="0" w:line="264" w:lineRule="auto"/>
        <w:ind w:left="12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Театр оперы и балета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Содержание: Особенности музыкальных спектаклей. Балет. Опера. Солисты, хор, оркестр, дирижёр в музыкальном спектакле.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знакомство со знаменитыми музыкальными театрами;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просмотр фрагментов музыкальных спектаклей с комментариями учителя;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определение особенностей балетного и оперного спектакля;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тесты или кроссворды на освоение специальных терминов;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танцевальная импровизация под музыку фрагмента балета;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lastRenderedPageBreak/>
        <w:t>разучивание и исполнение доступного фрагмента, обработки песни (хора из оперы);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«игра в дирижёра» – двигательная импровизация во время слушания оркестрового фрагмента музыкального спектакля;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вариативно: посещение спектакля или экскурсия в местный музыкальный театр; виртуальная экскурсия по Большому театру; рисование по мотивам музыкального спектакля, создание афиши.</w:t>
      </w:r>
    </w:p>
    <w:p w:rsidR="00B47CC9" w:rsidRPr="002C2B48" w:rsidRDefault="00B47CC9">
      <w:pPr>
        <w:spacing w:after="0" w:line="264" w:lineRule="auto"/>
        <w:ind w:left="12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Балет. Хореография – искусство танца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Содержание: Сольные номера и массовые сцены балетного спектакля. Фрагменты, отдельные номера из балетов отечественных композиторов (например, балеты П.И. Чайковского, С.С. Прокофьева, А.И. Хачатуряна, В.А. Гаврилина, Р.К. Щедрина).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балетной музыки;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вариативно: пропевание и исполнение ритмической партитуры – аккомпанемента к фрагменту балетной музыки; посещение балетного спектакля или просмотр фильма-балета;</w:t>
      </w:r>
    </w:p>
    <w:p w:rsidR="00B47CC9" w:rsidRPr="002C2B48" w:rsidRDefault="00B47CC9">
      <w:pPr>
        <w:spacing w:after="0" w:line="264" w:lineRule="auto"/>
        <w:ind w:left="12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Опера. Главные герои и номера оперного спектакля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Содержание: Ария, хор,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 Римского -Корсакова («Садко», «Сказка о царе Салтане», «Снегурочка»), М.И. Глинки («Руслан и Людмила»), К.В. Глюка («Орфей и Эвридика»), Дж. Верди и других композиторов).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слушание фрагментов опер;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определение характера музыки сольной партии, роли и выразительных средств оркестрового сопровождения;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знакомство с тембрами голосов оперных певцов;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освоение терминологии;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звучащие тесты и кроссворды на проверку знаний;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разучивание, исполнение песни, хора из оперы;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рисование героев, сцен из опер;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вариативно: просмотр фильма-оперы; постановка детской оперы.</w:t>
      </w:r>
    </w:p>
    <w:p w:rsidR="00B47CC9" w:rsidRPr="002C2B48" w:rsidRDefault="00B47CC9">
      <w:pPr>
        <w:spacing w:after="0" w:line="264" w:lineRule="auto"/>
        <w:ind w:left="12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Сюжет музыкального спектакля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Содержание: Либретто. Развитие музыки в соответствии с сюжетом. Действия и сцены в опере и балете. Контрастные образы, лейтмотивы.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lastRenderedPageBreak/>
        <w:t>Виды деятельности обучающихся: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знакомство с либретто, структурой музыкального спектакля;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 xml:space="preserve">рисунок обложки для либретто опер и балетов; 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анализ выразительных средств, создающих образы главных героев, противоборствующих сторон;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наблюдение за музыкальным развитием, характеристика приёмов, использованных композитором;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вокализация, пропевание музыкальных тем, пластическое интонирование оркестровых фрагментов;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звучащие и терминологические тесты;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 xml:space="preserve">вариативно: создание </w:t>
      </w:r>
      <w:proofErr w:type="gramStart"/>
      <w:r w:rsidRPr="002C2B48">
        <w:rPr>
          <w:rFonts w:ascii="Times New Roman" w:hAnsi="Times New Roman"/>
          <w:color w:val="000000"/>
          <w:sz w:val="28"/>
          <w:lang w:val="ru-RU"/>
        </w:rPr>
        <w:t>любительского видеофильма</w:t>
      </w:r>
      <w:proofErr w:type="gramEnd"/>
      <w:r w:rsidRPr="002C2B48">
        <w:rPr>
          <w:rFonts w:ascii="Times New Roman" w:hAnsi="Times New Roman"/>
          <w:color w:val="000000"/>
          <w:sz w:val="28"/>
          <w:lang w:val="ru-RU"/>
        </w:rPr>
        <w:t xml:space="preserve"> на основе выбранного либретто; просмотр фильма-оперы или фильма-балета.</w:t>
      </w:r>
    </w:p>
    <w:p w:rsidR="00B47CC9" w:rsidRPr="002C2B48" w:rsidRDefault="00B47CC9">
      <w:pPr>
        <w:spacing w:after="0" w:line="264" w:lineRule="auto"/>
        <w:ind w:left="12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Оперетта, мюзикл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 xml:space="preserve">Содержание: История возникновения и особенности жанра. Отдельные номера из оперетт И. Штрауса, И. Кальмана и др. 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знакомство с жанрами оперетты, мюзикла;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слушание фрагментов из оперетт, анализ характерных особенностей жанра;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популярных музыкальных спектаклей;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сравнение разных постановок одного и того же мюзикла;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вариативно: посещение музыкального театра: спектакль в жанре оперетты или мюзикла; постановка фрагментов, сцен из мюзикла – спектакль для родителей.</w:t>
      </w:r>
    </w:p>
    <w:p w:rsidR="00B47CC9" w:rsidRPr="002C2B48" w:rsidRDefault="00B47CC9">
      <w:pPr>
        <w:spacing w:after="0" w:line="264" w:lineRule="auto"/>
        <w:ind w:left="12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Кто создаёт музыкальный спектакль?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Содержание: Профессии музыкального театра: дирижёр, режиссёр, оперные певцы, балерины и танцовщики, художники и другие.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диалог с учителем по поводу синкретичного характера музыкального спектакля;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знакомство с миром театральных профессий, творчеством театральных режиссёров, художников;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просмотр фрагментов одного и того же спектакля в разных постановках;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обсуждение различий в оформлении, режиссуре;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создание эскизов костюмов и декораций к одному из изученных музыкальных спектаклей;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вариативно: виртуальный квест по музыкальному театру.</w:t>
      </w:r>
    </w:p>
    <w:p w:rsidR="00B47CC9" w:rsidRPr="002C2B48" w:rsidRDefault="00B47CC9">
      <w:pPr>
        <w:spacing w:after="0" w:line="264" w:lineRule="auto"/>
        <w:ind w:left="12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lastRenderedPageBreak/>
        <w:t>Патриотическая и народная тема в театре и кино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 xml:space="preserve">Содержание: История создания, значение музыкально-сценических и экранных произведений, посвящённых нашему народу, его истории, теме служения Отечеству. Фрагменты, отдельные номера из опер, балетов, музыки к фильмам (например, опера «Иван Сусанин» М.И. Глинки, опера «Война и мир», музыка к кинофильму «Александр Невский» С.С. Прокофьева, оперы «Борис Годунов» и другие произведения). 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просмотр фрагментов крупных сценических произведений, фильмов;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обсуждение характера героев и событий;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проблемная ситуация: зачем нужна серьёзная музыка;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разучивание, исполнение песен о Родине, нашей стране, исторических событиях и подвигах героев;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вариативно: 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</w:p>
    <w:p w:rsidR="00B47CC9" w:rsidRPr="002C2B48" w:rsidRDefault="00B47CC9">
      <w:pPr>
        <w:spacing w:after="0"/>
        <w:ind w:left="120"/>
        <w:rPr>
          <w:lang w:val="ru-RU"/>
        </w:rPr>
      </w:pPr>
    </w:p>
    <w:p w:rsidR="00B47CC9" w:rsidRPr="002C2B48" w:rsidRDefault="00B47CC9">
      <w:pPr>
        <w:spacing w:after="0"/>
        <w:ind w:left="120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Модуль № 7 «Современная музыкальная культура»</w:t>
      </w:r>
    </w:p>
    <w:p w:rsidR="00B47CC9" w:rsidRPr="002C2B48" w:rsidRDefault="00B47CC9">
      <w:pPr>
        <w:spacing w:after="0"/>
        <w:ind w:left="120"/>
        <w:rPr>
          <w:lang w:val="ru-RU"/>
        </w:rPr>
      </w:pP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вычленение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фри-джаза, от эмбиента до рэпа), для восприятия которых требуется специфический и разнообразный музыкальный опыт. Поэтому на уровне начального общего образования необходимо заложить основы для последующего развития в данном направлении. Помимо указанных в модуле тематических блоков,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:rsidR="00B47CC9" w:rsidRPr="002C2B48" w:rsidRDefault="00B47CC9">
      <w:pPr>
        <w:spacing w:after="0" w:line="264" w:lineRule="auto"/>
        <w:ind w:left="12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lastRenderedPageBreak/>
        <w:t>Современные обработки классической музыки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 xml:space="preserve">Содержание: 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 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различение музыки классической и её современной обработки;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слушание обработок классической музыки, сравнение их с оригиналом;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обсуждение комплекса выразительных средств, наблюдение за изменением характера музыки;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вокальное исполнение классических тем в сопровождении современного ритмизованного аккомпанемента;</w:t>
      </w:r>
    </w:p>
    <w:p w:rsidR="00B47CC9" w:rsidRPr="002C2B48" w:rsidRDefault="00B47CC9">
      <w:pPr>
        <w:spacing w:after="0" w:line="264" w:lineRule="auto"/>
        <w:ind w:left="12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Джаз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 xml:space="preserve">Содержание: Особенности джаза: импровизационность,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 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знакомство с творчеством джазовых музыкантов;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узнавание, различение на слух джазовых композиций в отличие от других музыкальных стилей и направлений;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определение на слух тембров музыкальных инструментов, исполняющих джазовую композицию;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вариативно: разучивание, исполнение песен в джазовых ритмах; сочинение, импровизация ритмического аккомпанемента с джазовым ритмом, синкопами; составление плейлиста, коллекции записей джазовых музыкантов.</w:t>
      </w:r>
    </w:p>
    <w:p w:rsidR="00B47CC9" w:rsidRPr="002C2B48" w:rsidRDefault="00B47CC9">
      <w:pPr>
        <w:spacing w:after="0" w:line="264" w:lineRule="auto"/>
        <w:ind w:left="12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Исполнители современной музыки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Содержание: Творчество одного или нескольких исполнителей современной музыки, популярных у молодёжи.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просмотр видеоклипов современных исполнителей;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сравнение их композиций с другими направлениями и стилями (классикой, духовной, народной музыкой);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вариативно: составление плейлиста, коллекции записей современной музыки для друзей-других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 w:rsidR="00B47CC9" w:rsidRPr="002C2B48" w:rsidRDefault="00B47CC9">
      <w:pPr>
        <w:spacing w:after="0" w:line="264" w:lineRule="auto"/>
        <w:ind w:left="12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Электронные музыкальные инструменты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lastRenderedPageBreak/>
        <w:t>Содержание: 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слушание музыкальных композиций в исполнении на электронных музыкальных инструментах;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сравнение их звучания с акустическими инструментами, обсуждение результатов сравнения;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подбор электронных тембров для создания музыки к фантастическому фильму;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 xml:space="preserve">вариативно: посещение музыкального магазина (отдел электронных музыкальных инструментов); просмотр фильма об электронных музыкальных инструментах; создание электронной композиции в компьютерных программах с готовыми семплами (например, </w:t>
      </w:r>
      <w:r>
        <w:rPr>
          <w:rFonts w:ascii="Times New Roman" w:hAnsi="Times New Roman"/>
          <w:color w:val="000000"/>
          <w:sz w:val="28"/>
        </w:rPr>
        <w:t>Garage</w:t>
      </w:r>
      <w:r w:rsidRPr="002C2B4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Band</w:t>
      </w:r>
      <w:r w:rsidRPr="002C2B48">
        <w:rPr>
          <w:rFonts w:ascii="Times New Roman" w:hAnsi="Times New Roman"/>
          <w:color w:val="000000"/>
          <w:sz w:val="28"/>
          <w:lang w:val="ru-RU"/>
        </w:rPr>
        <w:t>).</w:t>
      </w:r>
    </w:p>
    <w:p w:rsidR="00B47CC9" w:rsidRPr="002C2B48" w:rsidRDefault="00B47CC9">
      <w:pPr>
        <w:spacing w:after="0"/>
        <w:ind w:left="120"/>
        <w:rPr>
          <w:lang w:val="ru-RU"/>
        </w:rPr>
      </w:pPr>
    </w:p>
    <w:p w:rsidR="00B47CC9" w:rsidRPr="002C2B48" w:rsidRDefault="00B47CC9">
      <w:pPr>
        <w:spacing w:after="0"/>
        <w:ind w:left="120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Модуль № 8 «Музыкальная грамота»</w:t>
      </w:r>
    </w:p>
    <w:p w:rsidR="00B47CC9" w:rsidRPr="002C2B48" w:rsidRDefault="00B47CC9">
      <w:pPr>
        <w:spacing w:after="0"/>
        <w:ind w:left="120"/>
        <w:rPr>
          <w:lang w:val="ru-RU"/>
        </w:rPr>
      </w:pP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освоения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 w:rsidR="00B47CC9" w:rsidRPr="002C2B48" w:rsidRDefault="00B47CC9">
      <w:pPr>
        <w:spacing w:after="0" w:line="264" w:lineRule="auto"/>
        <w:ind w:left="12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Весь мир звучит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Содержание: Звуки музыкальные и шумовые. Свойства звука: высота, громкость, длительность, тембр.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знакомство со звуками музыкальными и шумовыми;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различение, определение на слух звуков различного качества;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игра – подражание звукам и голосам природы с использованием шумовых музыкальных инструментов, вокальной импровизации;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артикуляционные упражнения, разучивание и исполнение попевок и песен с использованием звукоподражательных элементов, шумовых звуков.</w:t>
      </w:r>
    </w:p>
    <w:p w:rsidR="00B47CC9" w:rsidRPr="002C2B48" w:rsidRDefault="00B47CC9">
      <w:pPr>
        <w:spacing w:after="0" w:line="264" w:lineRule="auto"/>
        <w:ind w:left="12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Звукоряд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Содержание: Нотный стан, скрипичный ключ. Ноты первой октавы.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элементами нотной записи;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различение по нотной записи, определение на слух звукоряда в отличие от других последовательностей звуков;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пение с названием нот, игра на металлофоне звукоряда от ноты «до»;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разучивание и исполнение вокальных упражнений, песен, построенных на элементах звукоряда.</w:t>
      </w:r>
    </w:p>
    <w:p w:rsidR="00B47CC9" w:rsidRPr="002C2B48" w:rsidRDefault="00B47CC9">
      <w:pPr>
        <w:spacing w:after="0" w:line="264" w:lineRule="auto"/>
        <w:ind w:left="12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Интонация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Содержание: Выразительные и изобразительные интонации.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кратких интонаций изобразительного (ку-ку, тик-так и другие) и выразительного (просьба, призыв и другие) характера;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попевок, вокальных упражнений, песен, вокальные и инструментальные импровизации на основе данных интонаций;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слушание фрагментов музыкальных произведений, включающих примеры изобразительных интонаций.</w:t>
      </w:r>
    </w:p>
    <w:p w:rsidR="00B47CC9" w:rsidRPr="002C2B48" w:rsidRDefault="00B47CC9">
      <w:pPr>
        <w:spacing w:after="0" w:line="264" w:lineRule="auto"/>
        <w:ind w:left="12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Ритм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Содержание: Звуки длинные и короткие (восьмые и четвертные длительности), такт, тактовая черта.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B47CC9" w:rsidRPr="002C2B48" w:rsidRDefault="00B47CC9">
      <w:pPr>
        <w:spacing w:after="0" w:line="264" w:lineRule="auto"/>
        <w:ind w:left="12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Ритмический рисунок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Содержание: Длительности половинная, целая, шестнадцатые. Паузы. Ритмические рисунки. Ритмическая партитура.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lastRenderedPageBreak/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B47CC9" w:rsidRPr="002C2B48" w:rsidRDefault="00B47CC9">
      <w:pPr>
        <w:spacing w:after="0" w:line="264" w:lineRule="auto"/>
        <w:ind w:left="12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Размер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Содержание: Равномерная пульсация. Сильные и слабые доли. Размеры 2/4, 3/4, 4/4.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ритмические упражнения на ровную пульсацию, выделение сильных долей в размерах 2/4, 3/4, 4/4 (звучащими жестами или на ударных инструментах);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определение на слух, по нотной записи размеров 2/4, 3/4, 4/4;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исполнение вокальных упражнений, песен в размерах 2/4, 3/4, 4/4 с хлопками-акцентами на сильную долю, элементарными дирижёрскими жестами;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в размерах 2/4, 3/4, 4/4; вокальная и инструментальная импровизация в заданном размере.</w:t>
      </w:r>
    </w:p>
    <w:p w:rsidR="00B47CC9" w:rsidRPr="002C2B48" w:rsidRDefault="00B47CC9">
      <w:pPr>
        <w:spacing w:after="0" w:line="264" w:lineRule="auto"/>
        <w:ind w:left="12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Музыкальный язык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Содержание: Темп, тембр. Динамика (форте, пиано, крещендо, диминуэндо). Штрихи (стаккато, легато, акцент).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знакомство с элементами музыкального языка, специальными терминами, их обозначением в нотной записи;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определение изученных элементов на слух при восприятии музыкальных произведений;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исполнение вокальных и ритмических упражнений, песен с ярко выраженными динамическими, темповыми, штриховыми красками;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использование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исполнение на клавишных или духовых инструментах попевок, мелодий с ярко выраженными динамическими, темповыми, штриховыми красками; исполнительская интерпретация на основе их изменения. Составление музыкального словаря.</w:t>
      </w:r>
    </w:p>
    <w:p w:rsidR="00B47CC9" w:rsidRPr="002C2B48" w:rsidRDefault="00B47CC9">
      <w:pPr>
        <w:spacing w:after="0" w:line="264" w:lineRule="auto"/>
        <w:ind w:left="12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Высота звуков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Содержание: Регистры. Ноты певческого диапазона. Расположение нот на клавиатуре. Знаки альтерации (диезы, бемоли, бекары).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освоение понятий «выше-ниже»;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вычленение знакомых нот, знаков альтерации;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регистра;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кратких мелодий по нотам; выполнение упражнений на виртуальной клавиатуре.</w:t>
      </w:r>
    </w:p>
    <w:p w:rsidR="00B47CC9" w:rsidRPr="002C2B48" w:rsidRDefault="00B47CC9">
      <w:pPr>
        <w:spacing w:after="0" w:line="264" w:lineRule="auto"/>
        <w:ind w:left="12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Мелодия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Содержание: Мотив, музыкальная фраза. Поступенное, плавное движение мелодии, скачки. Мелодический рисунок.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мелодических рисунков с поступенным, плавным движением, скачками, остановками;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исполнение, импровизация (вокальная или на звуковысотных музыкальных инструментах) различных мелодических рисунков;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вариативно: нахождение по нотам границ музыкальной фразы, мотива; обнаружение повторяющихся и неповторяющихся мотивов, музыкальных фраз, похожих друг на друга; исполнение на духовых, клавишных инструментах или виртуальной клавиатуре попевок, кратких мелодий по нотам.</w:t>
      </w:r>
    </w:p>
    <w:p w:rsidR="00B47CC9" w:rsidRPr="002C2B48" w:rsidRDefault="00B47CC9">
      <w:pPr>
        <w:spacing w:after="0" w:line="264" w:lineRule="auto"/>
        <w:ind w:left="12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Сопровождение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Содержание: Аккомпанемент. Остинато. Вступление, заключение, проигрыш.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главного голоса и сопровождения;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различение, характеристика мелодических и ритмических особенностей главного голоса и сопровождения;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показ рукой линии движения главного голоса и аккомпанемента;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lastRenderedPageBreak/>
        <w:t>различение простейших элементов музыкальной формы: вступление, заключение, проигрыш;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составление наглядной графической схемы;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импровизация ритмического аккомпанемента к знакомой песне (звучащими жестами или на ударных инструментах);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вариативно: исполнение простейшего сопровождения к знакомой мелодии на клавишных или духовых инструментах.</w:t>
      </w:r>
    </w:p>
    <w:p w:rsidR="00B47CC9" w:rsidRPr="002C2B48" w:rsidRDefault="00B47CC9">
      <w:pPr>
        <w:spacing w:after="0" w:line="264" w:lineRule="auto"/>
        <w:ind w:left="12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Песня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Содержание: Куплетная форма. Запев, припев.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знакомство со строением куплетной формы;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 куплетной формы;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куплетной форме;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различение куплетной формы при слушании незнакомых музыкальных произведений;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новых куплетов к знакомой песне.</w:t>
      </w:r>
    </w:p>
    <w:p w:rsidR="00B47CC9" w:rsidRPr="002C2B48" w:rsidRDefault="00B47CC9">
      <w:pPr>
        <w:spacing w:after="0" w:line="264" w:lineRule="auto"/>
        <w:ind w:left="12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Лад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Содержание: Понятие лада. Семиступенные лады мажор и минор. Краска звучания. Ступеневый состав.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определение на слух ладового наклонения музыки;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игра «Солнышко – туча»;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лада;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распевания, вокальные упражнения, построенные на чередовании мажора и минора;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исполнение песен с ярко выраженной ладовой окраской;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в заданном ладу; чтение сказок о нотах и музыкальных ладах.</w:t>
      </w:r>
    </w:p>
    <w:p w:rsidR="00B47CC9" w:rsidRPr="002C2B48" w:rsidRDefault="00B47CC9">
      <w:pPr>
        <w:spacing w:after="0" w:line="264" w:lineRule="auto"/>
        <w:ind w:left="12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Пентатоника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Содержание: Пентатоника – пятиступенный лад, распространённый у многих народов.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слушание инструментальных произведений, исполнение песен, написанных в пентатонике</w:t>
      </w:r>
    </w:p>
    <w:p w:rsidR="00B47CC9" w:rsidRPr="002C2B48" w:rsidRDefault="00B47CC9">
      <w:pPr>
        <w:spacing w:after="0" w:line="264" w:lineRule="auto"/>
        <w:ind w:left="12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Ноты в разных октавах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Содержание: Ноты второй и малой октавы. Басовый ключ.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нотной записью во второй и малой октаве;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прослеживание по нотам небольших мелодий в соответствующем диапазоне; сравнение одной и той же мелодии, записанной в разных октавах;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определение на слух, в какой октаве звучит музыкальный фрагмент;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вариативно: исполнение на духовых, клавишных инструментах или виртуальной клавиатуре попевок, кратких мелодий по нотам.</w:t>
      </w:r>
    </w:p>
    <w:p w:rsidR="00B47CC9" w:rsidRPr="002C2B48" w:rsidRDefault="00B47CC9">
      <w:pPr>
        <w:spacing w:after="0" w:line="264" w:lineRule="auto"/>
        <w:ind w:left="12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Дополнительные обозначения в нотах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Содержание: Реприза, фермата, вольта, украшения (трели, форшлаги).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знакомство с дополнительными элементами нотной записи;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исполнение песен, попевок, в которых присутствуют данные элементы.</w:t>
      </w:r>
    </w:p>
    <w:p w:rsidR="00B47CC9" w:rsidRPr="002C2B48" w:rsidRDefault="00B47CC9">
      <w:pPr>
        <w:spacing w:after="0" w:line="264" w:lineRule="auto"/>
        <w:ind w:left="12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Ритмические рисунки в размере 6/8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Содержание: Размер 6/8. Нота с точкой. Шестнадцатые. Пунктирный ритм.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 в размере 6/8;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ритмослогами;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и аккомпанементов в размере 6/8.</w:t>
      </w:r>
    </w:p>
    <w:p w:rsidR="00B47CC9" w:rsidRPr="002C2B48" w:rsidRDefault="00B47CC9">
      <w:pPr>
        <w:spacing w:after="0" w:line="264" w:lineRule="auto"/>
        <w:ind w:left="12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Тональность. Гамма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Содержание: Тоника, тональность. Знаки при ключе. Мажорные и минорные тональности (до 2–3 знаков при ключе).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определение на слух устойчивых звуков;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игра «устой – неустой»;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пение упражнений – гамм с названием нот, прослеживание по нотам;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освоение понятия «тоника»;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упражнение на допевание неполной музыкальной фразы до тоники «Закончи музыкальную фразу»;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вариативно: импровизация в заданной тональности.</w:t>
      </w:r>
    </w:p>
    <w:p w:rsidR="00B47CC9" w:rsidRPr="002C2B48" w:rsidRDefault="00B47CC9">
      <w:pPr>
        <w:spacing w:after="0" w:line="264" w:lineRule="auto"/>
        <w:ind w:left="12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Интервалы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Понятие музыкального интервала. Тон, полутон. Консонансы: терция, кварта, квинта, секста, октава. Диссонансы: секунда, септима.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освоение понятия «интервал»;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анализ ступеневого состава мажорной и минорной гаммы (тон-полутон);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различение на слух диссонансов и консонансов, параллельного движения двух голосов в октаву, терцию, сексту;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подбор эпитетов для определения краски звучания различных интервалов;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 и песен с ярко выраженной характерной интерваликой в мелодическом движении;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элементы двухголосия;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вариативно: досочинение к простой мелодии подголоска, повторяющего основной голос в терцию, октаву; сочинение аккомпанемента на основе движения квинтами, октавами.</w:t>
      </w:r>
    </w:p>
    <w:p w:rsidR="00B47CC9" w:rsidRPr="002C2B48" w:rsidRDefault="00B47CC9">
      <w:pPr>
        <w:spacing w:after="0" w:line="264" w:lineRule="auto"/>
        <w:ind w:left="12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Гармония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Содержание: Аккорд. Трезвучие мажорное и минорное. Понятие фактуры. Фактуры аккомпанемента бас-аккорд, аккордовая, арпеджио.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различение на слух интервалов и аккордов;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различение на слух мажорных и минорных аккордов;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 и песен с мелодическим движениемпо звукам аккордов;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вокальные упражнения с элементами трёхголосия;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вариативно: сочинение аккордового аккомпанемента к мелодии песни.</w:t>
      </w:r>
    </w:p>
    <w:p w:rsidR="00B47CC9" w:rsidRPr="002C2B48" w:rsidRDefault="00B47CC9">
      <w:pPr>
        <w:spacing w:after="0" w:line="264" w:lineRule="auto"/>
        <w:ind w:left="12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Музыкальная форма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Содержание: Контраст и повтор как принципы строения музыкального произведения. Двухчастная, трёхчастная и трёхчастная репризная форма. Рондо: рефрен и эпизоды.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знакомство со строением музыкального произведения, понятиями двухчастной и трёхчастной формы, рондо;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слушание произведений: определение формы их строения на слух;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двухчастной или трёхчастной форме;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коллективная импровизация в форме рондо, трёхчастной репризной форме; создание художественных композиций (рисунок, аппликация) по законам музыкальной формы.</w:t>
      </w:r>
    </w:p>
    <w:p w:rsidR="00B47CC9" w:rsidRPr="002C2B48" w:rsidRDefault="00B47CC9">
      <w:pPr>
        <w:spacing w:after="0" w:line="264" w:lineRule="auto"/>
        <w:ind w:left="12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Вариации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Содержание: Варьирование как принцип развития. Тема. Вариации.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слушание произведений, сочинённых в форме вариаций;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наблюдение за развитием, изменением основной темы;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исполнение ритмической партитуры, построенной по принципу вариаций;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вариативно: коллективная импровизация в форме вариаций.</w:t>
      </w:r>
    </w:p>
    <w:p w:rsidR="00B47CC9" w:rsidRPr="002C2B48" w:rsidRDefault="00B47CC9">
      <w:pPr>
        <w:rPr>
          <w:lang w:val="ru-RU"/>
        </w:rPr>
        <w:sectPr w:rsidR="00B47CC9" w:rsidRPr="002C2B48">
          <w:pgSz w:w="11906" w:h="16383"/>
          <w:pgMar w:top="1134" w:right="850" w:bottom="1134" w:left="1701" w:header="720" w:footer="720" w:gutter="0"/>
          <w:cols w:space="720"/>
        </w:sectPr>
      </w:pPr>
    </w:p>
    <w:p w:rsidR="00B47CC9" w:rsidRPr="002C2B48" w:rsidRDefault="00B47CC9">
      <w:pPr>
        <w:spacing w:after="0" w:line="264" w:lineRule="auto"/>
        <w:ind w:left="120"/>
        <w:jc w:val="both"/>
        <w:rPr>
          <w:lang w:val="ru-RU"/>
        </w:rPr>
      </w:pPr>
      <w:bookmarkStart w:id="4" w:name="block-17494621"/>
      <w:bookmarkEnd w:id="4"/>
      <w:r w:rsidRPr="002C2B48">
        <w:rPr>
          <w:rFonts w:ascii="Arial Unicode MS" w:eastAsia="Arial Unicode MS" w:hAnsi="Arial Unicode MS" w:cs="Arial Unicode MS" w:hint="eastAsia"/>
          <w:color w:val="000000"/>
          <w:sz w:val="28"/>
          <w:lang w:val="ru-RU"/>
        </w:rPr>
        <w:lastRenderedPageBreak/>
        <w:t>​</w:t>
      </w:r>
      <w:r w:rsidRPr="002C2B48">
        <w:rPr>
          <w:rFonts w:ascii="Times New Roman" w:hAnsi="Times New Roman"/>
          <w:color w:val="000000"/>
          <w:sz w:val="28"/>
          <w:lang w:val="ru-RU"/>
        </w:rPr>
        <w:t xml:space="preserve">ПЛАНИРУЕМЫЕ РЕЗУЛЬТАТЫ ОСВОЕНИЯ ПРОГРАММЫ ПО МУЗЫКЕ НА УРОВНЕ НАЧАЛЬНОГО ОБЩЕГО ОБРАЗОВАНИЯ </w:t>
      </w:r>
    </w:p>
    <w:p w:rsidR="00B47CC9" w:rsidRPr="002C2B48" w:rsidRDefault="00B47CC9">
      <w:pPr>
        <w:spacing w:after="0" w:line="264" w:lineRule="auto"/>
        <w:ind w:left="120"/>
        <w:jc w:val="both"/>
        <w:rPr>
          <w:lang w:val="ru-RU"/>
        </w:rPr>
      </w:pPr>
    </w:p>
    <w:p w:rsidR="00B47CC9" w:rsidRPr="002C2B48" w:rsidRDefault="00B47CC9">
      <w:pPr>
        <w:spacing w:after="0" w:line="264" w:lineRule="auto"/>
        <w:ind w:left="12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B47CC9" w:rsidRPr="002C2B48" w:rsidRDefault="00B47CC9">
      <w:pPr>
        <w:spacing w:after="0" w:line="264" w:lineRule="auto"/>
        <w:ind w:left="120"/>
        <w:jc w:val="both"/>
        <w:rPr>
          <w:lang w:val="ru-RU"/>
        </w:rPr>
      </w:pPr>
      <w:r w:rsidRPr="002C2B48">
        <w:rPr>
          <w:rFonts w:ascii="Arial Unicode MS" w:eastAsia="Arial Unicode MS" w:hAnsi="Arial Unicode MS" w:cs="Arial Unicode MS" w:hint="eastAsia"/>
          <w:color w:val="000000"/>
          <w:sz w:val="28"/>
          <w:lang w:val="ru-RU"/>
        </w:rPr>
        <w:t>​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начального общего образования у обучающегося будут сформированы следующие личностные результаты: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 xml:space="preserve">1) в области гражданско-патриотического воспитания: 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проявление интереса к освоению музыкальных традиций своего края, музыкальной культуры народов России;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уважение к достижениям отечественных мастеров культуры;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стремление участвовать в творческой жизни своей школы, города, республики.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2) в области духовно-нравственного воспитания: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деятельности.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3) в области эстетического воспитания: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восприимчивость к различным видам искусства, музыкальным традициям и творчеству своего и других народов;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умение видеть прекрасное в жизни, наслаждаться красотой;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 xml:space="preserve">4) в области научного познания: 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единстве и особенностях художественной и научной картины мира;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познании.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5) в области физического воспитания, формирования культуры здоровья и эмоционального благополучия: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lastRenderedPageBreak/>
        <w:t>профилактика умственного и физического утомления с использованием возможностей музыкотерапии.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6) в области трудового воспитания: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установка на посильное активное участие в практической деятельности;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трудолюбие в учёбе, настойчивость в достижении поставленных целей;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в сфере культуры и искусства;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уважение к труду и результатам трудовой деятельности.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7) в области экологического воспитания: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бережное отношение к природе; неприятие действий, приносящих ей вред.</w:t>
      </w:r>
    </w:p>
    <w:p w:rsidR="00B47CC9" w:rsidRPr="002C2B48" w:rsidRDefault="00B47CC9">
      <w:pPr>
        <w:spacing w:after="0"/>
        <w:ind w:left="120"/>
        <w:rPr>
          <w:lang w:val="ru-RU"/>
        </w:rPr>
      </w:pPr>
      <w:bookmarkStart w:id="5" w:name="_Toc139972685"/>
      <w:bookmarkEnd w:id="5"/>
    </w:p>
    <w:p w:rsidR="00B47CC9" w:rsidRPr="002C2B48" w:rsidRDefault="00B47CC9">
      <w:pPr>
        <w:spacing w:after="0" w:line="264" w:lineRule="auto"/>
        <w:ind w:left="120"/>
        <w:jc w:val="both"/>
        <w:rPr>
          <w:lang w:val="ru-RU"/>
        </w:rPr>
      </w:pPr>
    </w:p>
    <w:p w:rsidR="00B47CC9" w:rsidRPr="002C2B48" w:rsidRDefault="00B47CC9">
      <w:pPr>
        <w:spacing w:after="0" w:line="264" w:lineRule="auto"/>
        <w:ind w:left="12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B47CC9" w:rsidRPr="002C2B48" w:rsidRDefault="00B47CC9">
      <w:pPr>
        <w:spacing w:after="0" w:line="264" w:lineRule="auto"/>
        <w:ind w:left="120"/>
        <w:jc w:val="both"/>
        <w:rPr>
          <w:lang w:val="ru-RU"/>
        </w:rPr>
      </w:pPr>
    </w:p>
    <w:p w:rsidR="00B47CC9" w:rsidRPr="002C2B48" w:rsidRDefault="00B47CC9">
      <w:pPr>
        <w:spacing w:after="0" w:line="264" w:lineRule="auto"/>
        <w:ind w:left="12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2C2B4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логические действия как часть универсальных познавательных учебных действий</w:t>
      </w:r>
      <w:r w:rsidRPr="002C2B48">
        <w:rPr>
          <w:rFonts w:ascii="Times New Roman" w:hAnsi="Times New Roman"/>
          <w:color w:val="000000"/>
          <w:sz w:val="28"/>
          <w:lang w:val="ru-RU"/>
        </w:rPr>
        <w:t>: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в ситуациях музыкального восприятия и исполнения, делать выводы.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исследовательские действия как часть универсальных познавательных учебных действий</w:t>
      </w:r>
      <w:r w:rsidRPr="002C2B48">
        <w:rPr>
          <w:rFonts w:ascii="Times New Roman" w:hAnsi="Times New Roman"/>
          <w:color w:val="000000"/>
          <w:sz w:val="28"/>
          <w:lang w:val="ru-RU"/>
        </w:rPr>
        <w:t>: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lastRenderedPageBreak/>
        <w:t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 навыков;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музицирования;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решения творческой, исполнительской задачи, выбирать наиболее подходящий (на основе предложенных критериев);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музыкального процесса, эволюции культурных явлений в различных условиях.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</w:t>
      </w:r>
      <w:r w:rsidRPr="002C2B48">
        <w:rPr>
          <w:rFonts w:ascii="Times New Roman" w:hAnsi="Times New Roman"/>
          <w:color w:val="000000"/>
          <w:sz w:val="28"/>
          <w:lang w:val="ru-RU"/>
        </w:rPr>
        <w:t>: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соблюдать с помощью взрослых (учителей, родителей (законных представителей) обучающихся) правила информационной безопасности при поиске информации в Интернете;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анализировать текстовую, видео-, графическую, звуковую, информацию в соответствии с учебной задачей;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 xml:space="preserve">анализировать музыкальные тексты (акустические и </w:t>
      </w:r>
      <w:proofErr w:type="gramStart"/>
      <w:r w:rsidRPr="002C2B48">
        <w:rPr>
          <w:rFonts w:ascii="Times New Roman" w:hAnsi="Times New Roman"/>
          <w:color w:val="000000"/>
          <w:sz w:val="28"/>
          <w:lang w:val="ru-RU"/>
        </w:rPr>
        <w:t>нотные)по</w:t>
      </w:r>
      <w:proofErr w:type="gramEnd"/>
      <w:r w:rsidRPr="002C2B48">
        <w:rPr>
          <w:rFonts w:ascii="Times New Roman" w:hAnsi="Times New Roman"/>
          <w:color w:val="000000"/>
          <w:sz w:val="28"/>
          <w:lang w:val="ru-RU"/>
        </w:rPr>
        <w:t xml:space="preserve"> предложенному учителем алгоритму;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как часть универсальных коммуникативных учебных действий</w:t>
      </w:r>
      <w:r w:rsidRPr="002C2B48">
        <w:rPr>
          <w:rFonts w:ascii="Times New Roman" w:hAnsi="Times New Roman"/>
          <w:color w:val="000000"/>
          <w:sz w:val="28"/>
          <w:lang w:val="ru-RU"/>
        </w:rPr>
        <w:t>: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1) невербальная коммуникация: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выступать перед публикой в качестве исполнителя музыки (соло или в коллективе);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2) вербальная коммуникация: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готовить небольшие публичные выступления;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3) совместная деятельность (сотрудничество):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стремиться к объединению усилий, эмоциональной эмпатии в ситуациях совместного восприятия, исполнения музыки;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переключаться между различными формами коллективной, групповойи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(индивидуальныес учётом участия в коллективных задачах) в стандартной (типовой) ситуациина основе предложенного формата планирования, распределения промежуточных шагов и сроков;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lastRenderedPageBreak/>
        <w:t>ответственно выполнять свою часть работы; оценивать свой вклад в общий результат;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выполнять совместные проектные, творческие задания с опорой на предложенные образцы.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самоорганизации как части универсальных регулятивных учебных действий</w:t>
      </w:r>
      <w:r w:rsidRPr="002C2B48">
        <w:rPr>
          <w:rFonts w:ascii="Times New Roman" w:hAnsi="Times New Roman"/>
          <w:color w:val="000000"/>
          <w:sz w:val="28"/>
          <w:lang w:val="ru-RU"/>
        </w:rPr>
        <w:t>: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действий.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</w:t>
      </w:r>
      <w:r w:rsidRPr="002C2B48">
        <w:rPr>
          <w:rFonts w:ascii="Times New Roman" w:hAnsi="Times New Roman"/>
          <w:color w:val="000000"/>
          <w:sz w:val="28"/>
          <w:lang w:val="ru-RU"/>
        </w:rPr>
        <w:t>: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ошибок.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Овладение системой универсальных учебных регулятивных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 w:rsidR="00B47CC9" w:rsidRPr="002C2B48" w:rsidRDefault="00B47CC9">
      <w:pPr>
        <w:spacing w:after="0"/>
        <w:ind w:left="120"/>
        <w:rPr>
          <w:lang w:val="ru-RU"/>
        </w:rPr>
      </w:pPr>
      <w:bookmarkStart w:id="6" w:name="_Toc139972686"/>
      <w:bookmarkEnd w:id="6"/>
    </w:p>
    <w:p w:rsidR="00B47CC9" w:rsidRPr="002C2B48" w:rsidRDefault="00B47CC9">
      <w:pPr>
        <w:spacing w:after="0" w:line="264" w:lineRule="auto"/>
        <w:ind w:left="120"/>
        <w:jc w:val="both"/>
        <w:rPr>
          <w:lang w:val="ru-RU"/>
        </w:rPr>
      </w:pPr>
    </w:p>
    <w:p w:rsidR="00B47CC9" w:rsidRPr="002C2B48" w:rsidRDefault="00B47CC9">
      <w:pPr>
        <w:spacing w:after="0" w:line="264" w:lineRule="auto"/>
        <w:ind w:left="12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B47CC9" w:rsidRPr="002C2B48" w:rsidRDefault="00B47CC9">
      <w:pPr>
        <w:spacing w:after="0" w:line="264" w:lineRule="auto"/>
        <w:ind w:left="120"/>
        <w:jc w:val="both"/>
        <w:rPr>
          <w:lang w:val="ru-RU"/>
        </w:rPr>
      </w:pP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:rsidR="00B47CC9" w:rsidRPr="002C2B48" w:rsidRDefault="00B47CC9">
      <w:pPr>
        <w:spacing w:after="0" w:line="264" w:lineRule="auto"/>
        <w:ind w:left="120"/>
        <w:jc w:val="both"/>
        <w:rPr>
          <w:lang w:val="ru-RU"/>
        </w:rPr>
      </w:pPr>
    </w:p>
    <w:p w:rsidR="00B47CC9" w:rsidRPr="002C2B48" w:rsidRDefault="00B47CC9">
      <w:pPr>
        <w:spacing w:after="0" w:line="264" w:lineRule="auto"/>
        <w:ind w:left="12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Обучающиеся, освоившие основную образовательную программу по музыке: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сознательно стремятся к развитию своих музыкальных способностей;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 xml:space="preserve">имеют опыт восприятия, творческой и исполнительской деятельности; 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lastRenderedPageBreak/>
        <w:t>с уважением относятся к достижениям отечественной музыкальной культуры;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стремятся к расширению своего музыкального кругозора.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1 «Народная музыка России» обучающийся научится: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определять на слух и называть знакомые народные музыкальные инструменты;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группировать народные музыкальные инструменты по принципу звукоизвлечения: духовые, ударные, струнные;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различать манеру пения, инструментального исполнения, типы солистов и коллективов – народных и академических;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создавать ритмический аккомпанемент на ударных инструментахпри исполнении народной песни;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исполнять народные произведения различных жанров с сопровождением и без сопровождения;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2 «Классическая музыка» обучающийся научится: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классической музыки, называть автора и произведение, исполнительский состав;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различать концертные жанры по особенностям исполнения (камерныеи симфонические, вокальные и инструментальные), знать их разновидности, приводить примеры;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фрагментарно, отдельными темами) сочинения композиторов-классиков;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выразительные средства, использованные композитором для создания музыкального образа;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3 «Музыка в жизни человека» обучающийся научится: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 xml:space="preserve"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 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воспринимать музыкальное искусство как отражение многообразия жизни, различать обобщённые жанровые сферы: напевность (лирика), танцевальность и маршевость (связь с движением), декламационность, эпос (связь со словом);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осознавать собственные чувства и мысли, эстетические переживания, замечать прекрасное в окружающем мире и в человеке, стремиться к развитию и удовлетворению эстетических потребностей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4 «Музыка народов мира» обучающийся научится: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различать на слух и исполнять произведения народной и композиторской музыки других стран;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5 «Духовная музыка» обучающийся научится: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исполнять доступные образцы духовной музыки;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6 «Музыка театра и кино» обучающийся научится: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lastRenderedPageBreak/>
        <w:t>определять и называть особенности музыкально-сценических жанров (опера, балет, оперетта, мюзикл);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различать отдельные номера музыкального спектакля (ария, хор, увертюра и так далее), узнавать на слух и называть освоенные музыкальные произведения (фрагменты) и их авторов;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 xml:space="preserve">различать виды музыкальных коллективов (ансамблей, оркестров, хоров), тембры человеческих голосов и музыкальных инструментов, определять их на слух; 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7 «Современная музыкальная культура» обучающийся научится: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 xml:space="preserve">различать разнообразные виды и жанры, современной музыкальной культуры, стремиться к расширению музыкального кругозора; 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исполнять современные музыкальные произведения, соблюдая певческую культуру звука.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8 «Музыкальная грамота» обучающийся научится: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классифицировать звуки: шумовые и музыкальные, длинные, короткие, тихие, громкие, низкие, высокие;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различать элементы музыкального языка (темп, тембр, регистр, динамика, ритм, мелодия, аккомпанемент и другое), уметь объяснить значение соответствующих терминов;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различать на слух принципы развития: повтор, контраст, варьирование;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понимать значение термина «музыкальная форма», определять на слух простые музыкальные формы – двухчастную, трёхчастную и трёхчастную репризную, рондо, вариации;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ориентироваться в нотной записи в пределах певческого диапазона;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исполнять и создавать различные ритмические рисунки;</w:t>
      </w:r>
    </w:p>
    <w:p w:rsidR="00B47CC9" w:rsidRPr="002C2B48" w:rsidRDefault="00B47CC9">
      <w:pPr>
        <w:spacing w:after="0" w:line="264" w:lineRule="auto"/>
        <w:ind w:firstLine="600"/>
        <w:jc w:val="both"/>
        <w:rPr>
          <w:lang w:val="ru-RU"/>
        </w:rPr>
      </w:pPr>
      <w:r w:rsidRPr="002C2B48">
        <w:rPr>
          <w:rFonts w:ascii="Times New Roman" w:hAnsi="Times New Roman"/>
          <w:color w:val="000000"/>
          <w:sz w:val="28"/>
          <w:lang w:val="ru-RU"/>
        </w:rPr>
        <w:t>исполнять песни с простым мелодическим рисунком.</w:t>
      </w:r>
    </w:p>
    <w:p w:rsidR="00B47CC9" w:rsidRPr="002C2B48" w:rsidRDefault="00B47CC9">
      <w:pPr>
        <w:rPr>
          <w:lang w:val="ru-RU"/>
        </w:rPr>
        <w:sectPr w:rsidR="00B47CC9" w:rsidRPr="002C2B48">
          <w:pgSz w:w="11906" w:h="16383"/>
          <w:pgMar w:top="1134" w:right="850" w:bottom="1134" w:left="1701" w:header="720" w:footer="720" w:gutter="0"/>
          <w:cols w:space="720"/>
        </w:sectPr>
      </w:pPr>
    </w:p>
    <w:p w:rsidR="00B47CC9" w:rsidRDefault="00B47CC9">
      <w:pPr>
        <w:spacing w:after="0"/>
        <w:ind w:left="120"/>
      </w:pPr>
      <w:bookmarkStart w:id="7" w:name="block-17494622"/>
      <w:bookmarkEnd w:id="7"/>
      <w:r w:rsidRPr="002C2B4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B47CC9" w:rsidRDefault="00B47CC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1017"/>
        <w:gridCol w:w="4694"/>
        <w:gridCol w:w="1535"/>
        <w:gridCol w:w="1841"/>
        <w:gridCol w:w="1910"/>
        <w:gridCol w:w="2646"/>
      </w:tblGrid>
      <w:tr w:rsidR="00B47CC9" w:rsidRPr="009B4E2F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47CC9" w:rsidRPr="009B4E2F" w:rsidRDefault="00B47C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47CC9" w:rsidRPr="009B4E2F" w:rsidRDefault="00B47CC9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47CC9" w:rsidRPr="009B4E2F" w:rsidRDefault="00B47CC9"/>
        </w:tc>
      </w:tr>
      <w:tr w:rsidR="00B47CC9" w:rsidRPr="009B4E2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Край, в котором ты живёшь: «Наш край» (То березка, то рябина…, муз. Д.Б. Кабалевского, сл. А.Пришельца); «Моя Россия» (муз. Г. Струве, сл.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>Н.Соловьёвой)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русские народные песни «Во кузнице», «Веселые гуси», «Скок, скок, молодой дроздок», «Земелюшка-чернозем», «У кота-воркота», «Солдатушки, бравы ребятушки»; заклички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русские народные песни «Ходит зайка по саду», «Как у наших у ворот», песня Т.А. Потапенко «Скворушка прощается»; В.Я.Шаинский «Дважды два – четыре»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Сказки, мифы и легенды: С.Прокофьев. Симфоническая сказка «Петя и Волк»; Н. </w:t>
            </w: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Римский-Корсаков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lastRenderedPageBreak/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татарская народная песня «Энисэ», якутская народная песня «Олененок»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«Рождественское чудо» колядка; «Прощай, прощай Масленица» русская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/>
        </w:tc>
      </w:tr>
      <w:tr w:rsidR="00B47CC9" w:rsidRPr="009B4E2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 – детям: Д.Кабалевский песня о школе; П.И.Чайковский «Марш деревянных солдатиков», «Мама», «Песня жаворонка» из Детского альбома; Г. Дмитриев Вальс, В. Ребиков «Медведь»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Оркестр: И. Гайдн Анданте из симфонии № 94; Л.ван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инструменты. Флейта: И.С.Бах «Шутка», В.Моцарт Аллегретто из оперы волшебная флейта, тема Птички из сказки С.С. Прокофьева «Петя и Волк»; «Мелодия» из оперы «Орфей и Эвридика» К.В. Глюка, «Сиринкс» К. Дебюсси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Вокальная музыка: С.С. Прокофьев, стихи А. Барто «Болтунья»; М.И. Глинка, </w:t>
            </w: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 Чайковский «Утренняя молитва», «Полька»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Л. ван Бетховен Марш «Афинские развалины», И.Брамс «Колыбельная»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/>
        </w:tc>
      </w:tr>
      <w:tr w:rsidR="00B47CC9" w:rsidRPr="000D2DA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C2B4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пейзажи: С.С. Прокофьев «Дождь и радуга», «Утро», «Вечер» из Детской музыки; утренний пейзаж П.И.Чайковского, Э.Грига, Д.Б.Кабалевского; музыка вечера - «Вечерняя сказка» А.И. Хачатуряна; «Колыбельная медведицы» сл. Яковлева, муз. Е.П.Крылатова; «Вечерняя музыка» В. Гаврилина; «Летний вечер тих и ясен…» на сл.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>Фета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портреты: песня «Болтунья» сл. А. Барто, муз. С. Прокофьева; П.И. Чайковский «Баба Яга» из Детского альбома; Л. Моцарт «Менуэт»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Танцы, игры и веселье: А. Спадавеккиа «Добрый жук», песня из к/ф «Золушка», И. Дунаевский Полька; И.С. Бах «Волынка»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Какой же праздник без музыки? О. Бихлер марш «Триумф победителей»; В. Соловьев-Седой Марш нахимовцев; песни, посвящённые Дню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>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/>
        </w:tc>
      </w:tr>
      <w:tr w:rsidR="00B47CC9" w:rsidRPr="009B4E2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Певец своего народа: А. Хачатурян Андантино, «Подражание народному»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ближнего зарубежья: Белорусские народные песни «Савка и Гришка», «Бульба», Г. Гусейнли, сл. Т. Муталлибова «Мои цыплята»; Лезгинка, танец народов Кавказа; Лезгинка из балета А.Хачатуряна «Гаянэ»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дальнего зарубежья: «Гусята» – немецкая народная песня, «Аннушка» – чешская народная песня, М. Теодоракис народный танец «Сиртаки», «Чудесная лютня»: этническая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/>
        </w:tc>
      </w:tr>
      <w:tr w:rsidR="00B47CC9" w:rsidRPr="009B4E2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lastRenderedPageBreak/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Звучание храма: П.И. Чайковский «Утренняя молитва» и «В церкви»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праздники:Рождественский псалом «Эта ночь святая», Рождественская песня «Тихая ночь»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/>
        </w:tc>
      </w:tr>
      <w:tr w:rsidR="00B47CC9" w:rsidRPr="000D2DA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C2B4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экране: оперы-сказки «Муха-цокотуха», «Волк и семеро козлят»; песни из мультфильма «Бременские музыканты»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Театр оперы и балета: П. Чайковский балет «Щелкунчик». Танцы из второго действия: Шоколад (испанский танец), Кофе (арабский танец), Чай (китайский танец), Трепак (русский танец), Танец пастушков; И. Стравинский – «Поганый пляс Кощеева царства» и «Финал» из балета «Жар-Птица»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Балет. Хореография – искусство танца: П. Чайковский. Финал 1-го действия из балета «Спящая красавица»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мужской и женский хоры из Интродукции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/>
        </w:tc>
      </w:tr>
      <w:tr w:rsidR="00B47CC9" w:rsidRPr="009B4E2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обработки классики:В. Моцарт «Колыбельная»; А. Вивальди «Летняя гроза» в современной обработке, Ф. Шуберт «Аве Мария»; Поль Мориа «Фигаро»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музыкальные инструменты: И. Томита электронная обработка пьесы М.П. Мусоргского «Балет невылупившихся птенцов» из цикла «Картинки с выставки»; А.Рыбников «Гроза» и «Свет Звезд» из к/ф «Через тернии к звездам»; А. Островский «Спят усталые игрушки»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/>
        </w:tc>
      </w:tr>
      <w:tr w:rsidR="00B47CC9" w:rsidRPr="009B4E2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Весь мир звучит: Н.А. Римский-Корсаков «Похвала пустыне» из оперы «Сказание о невидимом граде Китеже и деве Февронии»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Песня: П.И. Чайковский «Осенняя песнь»; Д.Б. Кабалевский, стихи В. Викторова «Песня о школе», А.Д. Филиппенко, стихи Т.И. Волгиной «Веселый музыкант»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/>
        </w:tc>
      </w:tr>
      <w:tr w:rsidR="00B47CC9" w:rsidRPr="009B4E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/>
        </w:tc>
      </w:tr>
    </w:tbl>
    <w:p w:rsidR="00B47CC9" w:rsidRDefault="00B47CC9">
      <w:pPr>
        <w:sectPr w:rsidR="00B47C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47CC9" w:rsidRDefault="00B47CC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1066"/>
        <w:gridCol w:w="4645"/>
        <w:gridCol w:w="1535"/>
        <w:gridCol w:w="1841"/>
        <w:gridCol w:w="1910"/>
        <w:gridCol w:w="2646"/>
      </w:tblGrid>
      <w:tr w:rsidR="00B47CC9" w:rsidRPr="009B4E2F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47CC9" w:rsidRPr="009B4E2F" w:rsidRDefault="00B47C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47CC9" w:rsidRPr="009B4E2F" w:rsidRDefault="00B47CC9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47CC9" w:rsidRPr="009B4E2F" w:rsidRDefault="00B47CC9"/>
        </w:tc>
      </w:tr>
      <w:tr w:rsidR="00B47CC9" w:rsidRPr="009B4E2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русские народные песни «Во поле береза стояла», «Уж как по мосту, мосточку»; В.Я.Шаинский «Вместе весело шагать»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русские народные песни «Из-под дуба, из-под вяза»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Русские народные песни «Светит месяц»; «Ах вы, сени, мои сени»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Сказки, мифы и легенды: «Былина о Вольге и Микуле», А.С. Аренский «Фантазия на темы Рябинина для фортепиано с оркестром»; Н.Добронравов М. Таривердиев «Маленький принц» (Кто тебя выдумал, звездная страна…)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песни-колядки «Пришла коляда», «В ночном саду»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 народов России: народная песня коми «Провожание»; татарская </w:t>
            </w: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народная песня «Туган як»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lastRenderedPageBreak/>
              <w:t>1.7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Хор «А мы просо сеяли» из оперы Н.А. Римского-Корсакова «Снегурочка», П.И. Чайковский Финал из симфонии № 4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/>
        </w:tc>
      </w:tr>
      <w:tr w:rsidR="00B47CC9" w:rsidRPr="009B4E2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П.И.Чайковский «Немецкая песенка», «Неаполитанская песенка»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Л. ван Бетховен «Сурок»; Концерт для фортепиано с оркестром № 4, 2-я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инструменты. Скрипка, виолончель: Н. Паганини каприс № 24; Л. Делиб Пиццикато из балета «Сильвия»; А. Вивальди Концерт для виолончели с оркестром соль-минор, 2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М.И. Глинка «Жаворонок»; "Школьный вальс" Исаака Дунаевского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Программная музыка: А.К. Лядов «Кикимора», «Волшебное озеро»; М.П. Мусоргский.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«Рассвет на Москве-реке» –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lastRenderedPageBreak/>
              <w:t>вступление к опере «Хованщина»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Симфоническая музыка: П.И. Чайковский Симфония № 4, Финал; С.С. Прокофьев.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>Классическая симфония (№ 1) Первая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Русская народная песня «Уж, ты сад» в исполнении Л. Руслановой; Л. ван Бетховен Патетическая соната (1-я часть) для фортепиано в исполнении С.Т. Рихтера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Р. Шуман «Грезы»; С.С. Прокофьев «Сказки старой бабушки»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/>
        </w:tc>
      </w:tr>
      <w:tr w:rsidR="00B47CC9" w:rsidRPr="000D2DA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C2B4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Главный музыкальный символ: Гимн России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Красота и вдохновение: «Рассвет-чародей» музыка В.Я.Шаинского сл. М.С.Пляцковского; П.И. Чайковский «Мелодия» для скрипки и фортепиано, А.П. Бородин «Ноктюрн из струнного квартета № 2»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/>
        </w:tc>
      </w:tr>
      <w:tr w:rsidR="00B47CC9" w:rsidRPr="009B4E2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1.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Диалог культур: М.И. Глинка Персидский хор из оперы «Руслан и Людмила»; А.И. Хачатурян «Русская пляска» из балета «Гаянэ»; А.П. Бородин музыкальная картина «В Средней Азии»; Н.А. Римский-Корсаков «Песня индийского гостя» из оперы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/>
        </w:tc>
      </w:tr>
      <w:tr w:rsidR="00B47CC9" w:rsidRPr="009B4E2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 в церкви: И.С. Бах Хоральная прелюдия фа-минор для органа, Токката и фуга ре минор для органа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Русской православной церкви: молитва «Богородице Дево Радуйся» хора братии Оптиной Пустыни; С.В. Рахманинов «Богородице Дево Радуйся» из «Всенощного бдения»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 колядки «Добрый тебе вечер», «Небо и земля», Рождественские песни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/>
        </w:tc>
      </w:tr>
      <w:tr w:rsidR="00B47CC9" w:rsidRPr="000D2DA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C2B4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Музыкальная сказка на сцене, на экране: фильм-балет «Хрустальный башмачок» (балет С.С.Прокофьева «Золушка»);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lastRenderedPageBreak/>
              <w:t>a</w:t>
            </w: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ильм-сказка «Золотой ключик, или Приключения Буратино», А.Толстой, муз.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>А.Рыбникова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Театр оперы и балета: отъезд Золушки на бал, Полночь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Балет. Хореография – искусство танца: вальс, сцена примерки туфельки и финал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Песня Вани, Ария Сусанина и хор «Славься!» из оперы М.И. Глинки «Иван Сусанин»; Н.А. Римский-Корсаков опера «Сказка о царе Салтане»: «Три чуда», «Полет шмеля»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Сюжет музыкального спектакля: сцена у Посада из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Оперетта, мюзикл: Ж. Оффенбах «Шествие царей» из оперетты «Прекрасная Елена»; Песня «До-Ре-Ми» из мюзикла Р. Роджерса «Звуки музыки»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/>
        </w:tc>
      </w:tr>
      <w:tr w:rsidR="00B47CC9" w:rsidRPr="009B4E2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обработки классической музыки: Ф. Шопен Прелюдия ми-минор, Чардаш В. Монти в современной </w:t>
            </w: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Джаз: С. Джоплин регтайм «Артист эстрады». Б. Тиэл «Как прекрасен мир!», Д. Херман «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>Hello</w:t>
            </w: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>Dolly</w:t>
            </w: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» в исполнении Л. Армстронга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Исполнители современной музыки: О.Газманов «Люси» в исполнении Р.Газманова (6 лет); И. Лиева, Э. Терская «Мама» в исполнении группы «Рирада»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музыкальные инструменты: Э. Артемьев темы из кинофильмов «Раба любви», «Родня». Э. Сигмейстер. Ковбойская песня для детского ансамбля электронных и элементарных инструментов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/>
        </w:tc>
      </w:tr>
      <w:tr w:rsidR="00B47CC9" w:rsidRPr="009B4E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/>
        </w:tc>
      </w:tr>
    </w:tbl>
    <w:p w:rsidR="00B47CC9" w:rsidRDefault="00B47CC9">
      <w:pPr>
        <w:sectPr w:rsidR="00B47C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47CC9" w:rsidRDefault="00B47CC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1066"/>
        <w:gridCol w:w="4645"/>
        <w:gridCol w:w="1535"/>
        <w:gridCol w:w="1841"/>
        <w:gridCol w:w="1910"/>
        <w:gridCol w:w="2800"/>
      </w:tblGrid>
      <w:tr w:rsidR="00B47CC9" w:rsidRPr="009B4E2F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47CC9" w:rsidRPr="009B4E2F" w:rsidRDefault="00B47C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47CC9" w:rsidRPr="009B4E2F" w:rsidRDefault="00B47CC9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47CC9" w:rsidRPr="009B4E2F" w:rsidRDefault="00B47CC9"/>
        </w:tc>
      </w:tr>
      <w:tr w:rsidR="00B47CC9" w:rsidRPr="009B4E2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B47CC9" w:rsidRPr="000D2DA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русская народная песня «Степь, да степь кругом»; «Рондо на русские темы»; Е.П.Крылатов «Крылатые качели»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 w:rsidRPr="009B4E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47CC9" w:rsidRPr="000D2DA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«Среди долины ровныя», «Пойду ль я, выйду ль я»; кант «Радуйся, Роско земле»; марш «Славны были наши деды», «Вспомним, братцы, Русь и славу!»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 w:rsidRPr="009B4E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47CC9" w:rsidRPr="000D2DA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народные музыкальные инструменты и народные песни: «Пошла млада за водой», «Ах, улица, улица широкая».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>Инструментальные наигрыши. Плясовые мелодии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 w:rsidRPr="009B4E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47CC9" w:rsidRPr="000D2DA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Жанры музыкального фольклора: русские народные песни «Ах ты, степь», «Я на горку шла»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 w:rsidRPr="009B4E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47CC9" w:rsidRPr="000D2DA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«Апипа», татарская народная песня; «Сказочка», марийская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 w:rsidRPr="009B4E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47CC9" w:rsidRPr="000D2DA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lastRenderedPageBreak/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А.Эшпай «Песни горных и луговых мари»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 w:rsidRPr="009B4E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/>
        </w:tc>
      </w:tr>
      <w:tr w:rsidR="00B47CC9" w:rsidRPr="009B4E2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B47CC9" w:rsidRPr="000D2DA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 – исполнитель – слушатель: концерт № 1 для фортепиано с оркестром П.И. Чайковского (фрагменты), песня Леля «Туча со громом сговаривалась» из оперы «Снегурочка» Н.А. Римского- 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 w:rsidRPr="009B4E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47CC9" w:rsidRPr="000D2DA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 – детям: Ю.М.Чичков «Детство — это я и ты»; А.П. Бородин, А.К. Лядов, Ц.А. Кюи, Н.А. Римский-Корсаков «Парафразы»; пьеса «Детского альбома», П.И. Чайковский «Игра в лошадки»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 w:rsidRPr="009B4E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47CC9" w:rsidRPr="000D2DA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инструменты. Фортепиано: «Гном», «Старый замок» из фортепианного цикла «Картинки с выставки» М.П. Мусоргского; «Школьные годы» муз.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>Д. Кабалевского, сл.Е.Долматовского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 w:rsidRPr="009B4E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47CC9" w:rsidRPr="000D2DA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«Детская» — вокальный цикл М.П. Мусоргского; С.С. Прокофьев «Вставайте, люди русские!» из кантаты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 w:rsidRPr="009B4E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47CC9" w:rsidRPr="000D2DA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«Тюильрийский сад», фортепианный цикл «Картинки с выставки» М.П. Мусоргского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 w:rsidRPr="009B4E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47CC9" w:rsidRPr="000D2DA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композиторы-классики: М.И. Глинка увертюра к опере «Руслан и Людмила»: П.И. Чайковский «Спящая красавица»; А.П. Бородин.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>Опера «Князь Игорь»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 w:rsidRPr="009B4E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47CC9" w:rsidRPr="000D2DA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В. Моцарт. Симфония № 40 (2 и 3 части); К.В. Глюк опера «Орфей и Эвридика»; Эдвард Григ музыка к драме Генрика Ибсена «Пер Гюнт». Л. ван Бетховен «Лунная соната», «К Элизе», «Сурок»; канон В.А. Моцарта «Слава солнцу, слава миру»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 w:rsidRPr="009B4E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47CC9" w:rsidRPr="000D2DA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песня Баяна из оперы М.И. Глинки «Руслан и Людмила», песни гусляра Садко в опере-былине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 w:rsidRPr="009B4E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/>
        </w:tc>
      </w:tr>
      <w:tr w:rsidR="00B47CC9" w:rsidRPr="000D2DA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C2B4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B47CC9" w:rsidRPr="000D2DA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пейзажи: «Утро» Э. Грига, Вечерняя песня М.П. Мусоргского, «Запевки» Г. Свиридова симфоническая музыкальная картина С.С. Прокофьева </w:t>
            </w: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«Шествие солнца».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>«В пещере горного короля» из сюиты «Пер Гюнт»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 w:rsidRPr="009B4E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47CC9" w:rsidRPr="000D2DA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Танцы, игры и веселье: Муз. Ю.Чичкова, сл.Ю.Энтина «Песенка про жирафа»; М.И.Глинка «Вальс-фантазия, «Камаринская» для симфонического оркестра. Мелодии масленичного гулянья из оперы Н.А. Римского-Корсакова «Снегурочка».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>Контрданс сельский танец - пьеса Л.ван Бетховена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 w:rsidRPr="009B4E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47CC9" w:rsidRPr="000D2DA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Музыка на войне, музыка о войне: песни Великой Отечественной войны – песни Великой 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 w:rsidRPr="009B4E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/>
        </w:tc>
      </w:tr>
      <w:tr w:rsidR="00B47CC9" w:rsidRPr="009B4E2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B47CC9" w:rsidRPr="000D2DA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 других народов и стран в музыке отечественных и зарубежных композиторов: «Мама» русского композитора В. Гаврилина и итальянского — Ч.Биксио;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.В. Рахманинов «Не пой, красавица при мне» и Ж.Бизе Фарандола из 2-й сюиты «Арлезианка»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 w:rsidRPr="009B4E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47CC9" w:rsidRPr="000D2DA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Образы других культур в музыке русских композиторов: М. Мусоргский Танец персидок из оперы «Хованщина».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А.Хачатурян «Танец с саблями» из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lastRenderedPageBreak/>
              <w:t>балета «Гаянэ»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 w:rsidRPr="009B4E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47CC9" w:rsidRPr="000D2DA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lastRenderedPageBreak/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музыкальные цитаты в творчестве зарубежных композиторов: П. Сарасате «Москвичка».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>И.Штраус «Русский марш»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 w:rsidRPr="009B4E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/>
        </w:tc>
      </w:tr>
      <w:tr w:rsidR="00B47CC9" w:rsidRPr="009B4E2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B47CC9" w:rsidRPr="000D2DA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Религиозные праздники: вербное воскресенье: «Вербочки» русского поэта А. Блока.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>Выучи и спой песни А. Гречанинова и Р. Глиэра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 w:rsidRPr="009B4E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47CC9" w:rsidRPr="000D2DA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Троица: летние народные обрядовые песни, детские песни о березках («Березонька кудрявая» и др.)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 w:rsidRPr="009B4E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/>
        </w:tc>
      </w:tr>
      <w:tr w:rsidR="00B47CC9" w:rsidRPr="000D2DA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C2B4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B47CC9" w:rsidRPr="000D2DA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кино: Симфония № 3 «Героическая» Людвига ван Бетховена. опера «Война и мир»; музыка к кинофильму «Александр Невский» С.С. Прокофьева, оперы «Борис Годунов» и другие произведения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 w:rsidRPr="009B4E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47CC9" w:rsidRPr="000D2DA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Сюжет музыкального спектакля: мюзиклы «Семеро козлят на новый лад» А. Рыбникова, «Звуки музыки» Р. Роджерса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 w:rsidRPr="009B4E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47CC9" w:rsidRPr="000D2DA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Кто создаёт музыкальный спектакль: В. Моцарт опера «Волшебная флейта»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 w:rsidRPr="009B4E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/>
        </w:tc>
      </w:tr>
      <w:tr w:rsidR="00B47CC9" w:rsidRPr="009B4E2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B47CC9" w:rsidRPr="000D2DA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Исполнители современной музыки: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>SHAMAN</w:t>
            </w: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исполняет песню «Конь», музыка И. Матвиенко, стихи А. Шаганова; пьесы В. Малярова из сюиты «В монастыре» «У иконы Богородицы», «Величит душа моя Господа» в рамках фестиваля современной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 w:rsidRPr="009B4E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47CC9" w:rsidRPr="000D2DA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джаза: «Колыбельная» из оперы Дж.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>Гершвина «Порги и Бесс»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 w:rsidRPr="009B4E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47CC9" w:rsidRPr="000D2DA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музыкальные инструменты: Э.Артемьев «Поход» из к/ф «Сибириада», «Слушая Баха» из к/ф «Солярис»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 w:rsidRPr="009B4E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/>
        </w:tc>
      </w:tr>
      <w:tr w:rsidR="00B47CC9" w:rsidRPr="009B4E2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B47CC9" w:rsidRPr="000D2DA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Интонация: К. Сен-Санс пьесы из сюиты «Карнавал животных»: «Королевский марш льва», «Аквариум», «Лебедь»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 w:rsidRPr="009B4E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47CC9" w:rsidRPr="000D2DA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Ритм: И. Штраус-отец Радецки-марш, И. Штраус-сын Полька-пиццикато, вальс «На прекрасном голубом Дунае»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 w:rsidRPr="009B4E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/>
        </w:tc>
      </w:tr>
      <w:tr w:rsidR="00B47CC9" w:rsidRPr="009B4E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/>
        </w:tc>
      </w:tr>
    </w:tbl>
    <w:p w:rsidR="00B47CC9" w:rsidRDefault="00B47CC9">
      <w:pPr>
        <w:sectPr w:rsidR="00B47C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47CC9" w:rsidRDefault="00B47CC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1066"/>
        <w:gridCol w:w="4645"/>
        <w:gridCol w:w="1535"/>
        <w:gridCol w:w="1841"/>
        <w:gridCol w:w="1910"/>
        <w:gridCol w:w="2812"/>
      </w:tblGrid>
      <w:tr w:rsidR="00B47CC9" w:rsidRPr="009B4E2F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47CC9" w:rsidRPr="009B4E2F" w:rsidRDefault="00B47C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47CC9" w:rsidRPr="009B4E2F" w:rsidRDefault="00B47CC9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47CC9" w:rsidRPr="009B4E2F" w:rsidRDefault="00B47CC9"/>
        </w:tc>
      </w:tr>
      <w:tr w:rsidR="00B47CC9" w:rsidRPr="009B4E2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B47CC9" w:rsidRPr="000D2DA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русские народные песни «Выходили красны девицы», «Вдоль да по речке», «Солдатушки, бравы ребятушки»; Е.П.Крылатов, Ю.С.Энтин «Лесной олень»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 w:rsidRPr="009B4E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47CC9" w:rsidRPr="000D2DA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Первые артисты, народный театр: И.Ф. Стравинский балет «Петрушка»; русская народная песня «Скоморошья-плясовая», фрагменты из оперы «Князь Игорь» А.П. Бородина; фрагменты из оперы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 w:rsidRPr="009B4E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47CC9" w:rsidRPr="000D2DA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П.И. Чайковский пьесы «Камаринская» «Мужик на гармонике играет»; «Пляска скоморохов» из оперы «Снегурочка»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 w:rsidRPr="009B4E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47CC9" w:rsidRPr="000D2DA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Жанры музыкального фольклора: русская народная песня «Выходили красны девицы»; «Вариации на Камаринскую»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 w:rsidRPr="009B4E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47CC9" w:rsidRPr="000D2DA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lastRenderedPageBreak/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Якутские народные мелодии «Призыв весны», «Якутский танец»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 w:rsidRPr="009B4E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47CC9" w:rsidRPr="000D2DA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С.В. Рахманинов 1-я часть Концерта №3 для фортепиано с оркестром; П.И. Чайковский песни «Девицы, красавицы», «Уж как по мосту, по мосточку» из оперы «Евгений Онегин»; Г.В. Свиридов Кантата «Курские песни»; С.С. Прокофьев кантата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 w:rsidRPr="009B4E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/>
        </w:tc>
      </w:tr>
      <w:tr w:rsidR="00B47CC9" w:rsidRPr="009B4E2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B47CC9" w:rsidRPr="000D2DA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 – детям: П.И. Чайковский «Сладкая греза», из Детского альбома, Д.Д. Шостакович Вальс-шутка; песни из фильма-мюзикла «Мэри Поппинс, до свидания»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 w:rsidRPr="009B4E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47CC9" w:rsidRPr="000D2DA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Оркестр: И. Гайдн Анданте из симфонии № 94; Л. ван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 w:rsidRPr="009B4E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47CC9" w:rsidRPr="000D2DA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 w:rsidRPr="009B4E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47CC9" w:rsidRPr="000D2DA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Инструментальная музыка: П.И. Чайковский «Мама», «Игра в лошадки» </w:t>
            </w: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 w:rsidRPr="009B4E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47CC9" w:rsidRPr="000D2DA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Программная музыка: Н.А. Римский-Корсаков Симфоническая сюита «Шехеразада»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 w:rsidRPr="009B4E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47CC9" w:rsidRPr="000D2DA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Симфоническая музыка: М.И. Глинка. «Арагонская хота», П. Чайковский Скерцо из 4-й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 w:rsidRPr="009B4E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47CC9" w:rsidRPr="000D2DA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 Чайковский «Танец феи Драже», «Вальс цветов» из балета «Щелкунчик»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 w:rsidRPr="009B4E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47CC9" w:rsidRPr="000D2DA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Ж. Бизе «Арлезианка» (1 сюита: Прелюдия, Менуэт, Перезвон, 2 сюита: Фарандола – 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 w:rsidRPr="009B4E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47CC9" w:rsidRPr="000D2DA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Скерцо из «Богатырской» симфонии А.П.Бородина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 w:rsidRPr="009B4E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/>
        </w:tc>
      </w:tr>
      <w:tr w:rsidR="00B47CC9" w:rsidRPr="000D2DA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C2B4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B47CC9" w:rsidRPr="000D2DA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времени: Н. Паганини «Вечное движение», И. Штраус «Вечное движение», М. Глинка «Попутная песня», Э. Артемьев «Полет» из к/ф «Родня»; Е.П.Крылатов и Ю.С.Энтин «Прекрасное далеко»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 w:rsidRPr="009B4E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/>
        </w:tc>
      </w:tr>
      <w:tr w:rsidR="00B47CC9" w:rsidRPr="009B4E2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ВАРИАТИВНАЯ ЧАСТЬ</w:t>
            </w: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B47CC9" w:rsidRPr="000D2DA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ближнего зарубежья: песни и плясовые наигрыши народных музыкантов-сказителей (акыны, ашуги, бакши и др.); К. Караев Колыбельная и танец из балета «Тропою грома». И. Лученок, М. Ясень «Майский вальс». А.Пахмутова, Н.Добронравов «Беловежская пуща» в исполнении ВИА «Песняры»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 w:rsidRPr="009B4E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47CC9" w:rsidRPr="000D2DA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 стран дальнего зарубежья: норвежская народная песня «Волшебный смычок»; А.Дворжак Славянский танец № 2 ми-минор, Юмореска.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>Б.Сметана Симфоническая поэма «Влтава»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 w:rsidRPr="009B4E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/>
        </w:tc>
      </w:tr>
      <w:tr w:rsidR="00B47CC9" w:rsidRPr="009B4E2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B47CC9" w:rsidRPr="000D2DA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 пасхальная песня «Не шум шумит», фрагмент финала «Светлый праздник» из сюиты-фантазии С.В. Рахманинова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 w:rsidRPr="009B4E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/>
        </w:tc>
      </w:tr>
      <w:tr w:rsidR="00B47CC9" w:rsidRPr="000D2DA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C2B4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B47CC9" w:rsidRPr="000D2DA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Музыкальная сказка на сцене, на экране: «Морозко» – музыкальный фильм-сказка музыка Н. Будашкина; С. Никитин «Это </w:t>
            </w: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очень интересно», «Пони», «Сказка по лесу идет», «Резиновый ёжик»; Г.В. Свиридов сюита «Музыкальные иллюстрации»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 w:rsidRPr="009B4E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47CC9" w:rsidRPr="000D2DA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Театр оперы и балета: Сцена народных гуляний из второго действия оперы Н.А. Римского-Корсакова «Сказание о невидимом граде Китеже и деве Февронии»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 w:rsidRPr="009B4E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47CC9" w:rsidRPr="000D2DA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Балет: А. Хачатурян. Балет «Гаянэ» (фрагменты); Р. Щедрин Балет «Конек-горбунок», фрагменты: «Девичий хоровод», «Русская кадриль», «Золотые рыбки», «Ночь»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 w:rsidRPr="009B4E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47CC9" w:rsidRPr="000D2DA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оперы «Садко», «Борис Годунов», «Сказка о царе Салтане»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 w:rsidRPr="009B4E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47CC9" w:rsidRPr="000D2DA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кино: П.И. Чайковский Торжественная увертюра «1812 год»; Ария Кутузова из оперы С.С.Прокофьева «Война и мир»; попурри на темы песен военных лет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 w:rsidRPr="009B4E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/>
        </w:tc>
      </w:tr>
      <w:tr w:rsidR="00B47CC9" w:rsidRPr="009B4E2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B47CC9" w:rsidRPr="000D2DA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обработки классической музыки: В.А. Моцарт «Колыбельная»; А. Вивальди «Летняя гроза» в современной </w:t>
            </w: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обработке; Ф. Шуберт «Аве Мария» в современной обработке; Поль Мориа «Фигаро»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 w:rsidRPr="009B4E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47CC9" w:rsidRPr="000D2DA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Джаз: Дж. Гершвин «Летнее время», Д.Эллингтон «Караван». Г.Миллер «Серенада лунного света», «Чаттануга Чу-Чу»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 w:rsidRPr="009B4E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/>
        </w:tc>
      </w:tr>
      <w:tr w:rsidR="00B47CC9" w:rsidRPr="009B4E2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B47CC9" w:rsidRPr="000D2DA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Интонация: С.В.Рахманинов. «Сирень»; Р.Щедрин. Концерт для оркестра «Озорные частушки»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 w:rsidRPr="009B4E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47CC9" w:rsidRPr="000D2DA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язык: Я. Сибелиус «Грустный вальс»; К. Орф «О, Фортуна!» (№ 1) из кантаты «Кармина Бурана»; Л. Андерсон «Пьеса для пишущей машинки с оркестром»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 w:rsidRPr="009B4E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/>
        </w:tc>
      </w:tr>
      <w:tr w:rsidR="00B47CC9" w:rsidRPr="009B4E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/>
        </w:tc>
      </w:tr>
    </w:tbl>
    <w:p w:rsidR="00B47CC9" w:rsidRDefault="00B47CC9">
      <w:pPr>
        <w:sectPr w:rsidR="00B47C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47CC9" w:rsidRDefault="00B47CC9">
      <w:pPr>
        <w:sectPr w:rsidR="00B47C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47CC9" w:rsidRDefault="00B47CC9">
      <w:pPr>
        <w:spacing w:after="0"/>
        <w:ind w:left="120"/>
      </w:pPr>
      <w:bookmarkStart w:id="8" w:name="block-17494623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B47CC9" w:rsidRDefault="00B47CC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1027"/>
        <w:gridCol w:w="4399"/>
        <w:gridCol w:w="1295"/>
        <w:gridCol w:w="1841"/>
        <w:gridCol w:w="1910"/>
        <w:gridCol w:w="1347"/>
        <w:gridCol w:w="2221"/>
      </w:tblGrid>
      <w:tr w:rsidR="00B47CC9" w:rsidRPr="009B4E2F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47CC9" w:rsidRPr="009B4E2F" w:rsidRDefault="00B47C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47CC9" w:rsidRPr="009B4E2F" w:rsidRDefault="00B47CC9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47CC9" w:rsidRPr="009B4E2F" w:rsidRDefault="00B47C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47CC9" w:rsidRPr="009B4E2F" w:rsidRDefault="00B47CC9"/>
        </w:tc>
      </w:tr>
      <w:tr w:rsidR="00B47CC9" w:rsidRPr="009B4E2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Народные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Оркестр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Музыкальные инструменты. Флейта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Музыкальные портреты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Какой же праздник без музыки?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Певец своего народа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Звучание храма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[[Музыкальная сказка на сцене, на экране]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Весь мир звучит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Песня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/>
        </w:tc>
      </w:tr>
    </w:tbl>
    <w:p w:rsidR="00B47CC9" w:rsidRDefault="00B47CC9">
      <w:pPr>
        <w:sectPr w:rsidR="00B47C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47CC9" w:rsidRDefault="00B47CC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1020"/>
        <w:gridCol w:w="4360"/>
        <w:gridCol w:w="1265"/>
        <w:gridCol w:w="1841"/>
        <w:gridCol w:w="1910"/>
        <w:gridCol w:w="1423"/>
        <w:gridCol w:w="2221"/>
      </w:tblGrid>
      <w:tr w:rsidR="00B47CC9" w:rsidRPr="009B4E2F">
        <w:trPr>
          <w:trHeight w:val="144"/>
          <w:tblCellSpacing w:w="20" w:type="nil"/>
        </w:trPr>
        <w:tc>
          <w:tcPr>
            <w:tcW w:w="3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47CC9" w:rsidRPr="009B4E2F" w:rsidRDefault="00B47C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47CC9" w:rsidRPr="009B4E2F" w:rsidRDefault="00B47CC9"/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47CC9" w:rsidRPr="009B4E2F" w:rsidRDefault="00B47C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47CC9" w:rsidRPr="009B4E2F" w:rsidRDefault="00B47CC9"/>
        </w:tc>
      </w:tr>
      <w:tr w:rsidR="00B47CC9" w:rsidRPr="009B4E2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Народные праздники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Музыкальные инструменты. Скрипка, виолончель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17.11.2023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lastRenderedPageBreak/>
              <w:t>Библиотека ЦОК</w:t>
            </w: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Программная музыка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Главный музыкальный символ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Красота и вдохновение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Инструментальная музыка в церкви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Искусство Русской православной церкви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29.03.2024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Оперетта, мюзикл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Джаз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31.05.2024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/>
        </w:tc>
      </w:tr>
    </w:tbl>
    <w:p w:rsidR="00B47CC9" w:rsidRDefault="00B47CC9">
      <w:pPr>
        <w:sectPr w:rsidR="00B47C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47CC9" w:rsidRDefault="00B47CC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952"/>
        <w:gridCol w:w="3947"/>
        <w:gridCol w:w="1219"/>
        <w:gridCol w:w="1841"/>
        <w:gridCol w:w="1910"/>
        <w:gridCol w:w="1347"/>
        <w:gridCol w:w="2824"/>
      </w:tblGrid>
      <w:tr w:rsidR="00B47CC9" w:rsidRPr="009B4E2F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47CC9" w:rsidRPr="009B4E2F" w:rsidRDefault="00B47C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47CC9" w:rsidRPr="009B4E2F" w:rsidRDefault="00B47CC9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47CC9" w:rsidRPr="009B4E2F" w:rsidRDefault="00B47C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47CC9" w:rsidRPr="009B4E2F" w:rsidRDefault="00B47CC9"/>
        </w:tc>
      </w:tr>
      <w:tr w:rsidR="00B47CC9" w:rsidRPr="000D2DA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 w:rsidRPr="009B4E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9668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0D2DA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 и народные песни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 w:rsidRPr="009B4E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0D2DA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Композитор – исполнитель – слушатель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 w:rsidRPr="009B4E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946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Музыкальные инструменты. Фортепиано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0D2DA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 w:rsidRPr="009B4E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0D2DA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 w:rsidRPr="009B4E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8">
              <w:r w:rsidRPr="009B4E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986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B47CC9" w:rsidRPr="000D2DA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[Музыка на войне, музыка о войне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 w:rsidRPr="009B4E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35116</w:t>
              </w:r>
            </w:hyperlink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Образы других культур в музыке русских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музыкальные цитаты в творчестве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[Религиозные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Троица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Кто создаёт музыкальный спектакль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Особенности джаза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Ритм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/>
        </w:tc>
      </w:tr>
    </w:tbl>
    <w:p w:rsidR="00B47CC9" w:rsidRDefault="00B47CC9">
      <w:pPr>
        <w:sectPr w:rsidR="00B47C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47CC9" w:rsidRDefault="00B47CC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952"/>
        <w:gridCol w:w="3947"/>
        <w:gridCol w:w="1219"/>
        <w:gridCol w:w="1841"/>
        <w:gridCol w:w="1910"/>
        <w:gridCol w:w="1347"/>
        <w:gridCol w:w="2824"/>
      </w:tblGrid>
      <w:tr w:rsidR="00B47CC9" w:rsidRPr="009B4E2F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47CC9" w:rsidRPr="009B4E2F" w:rsidRDefault="00B47C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47CC9" w:rsidRPr="009B4E2F" w:rsidRDefault="00B47CC9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47CC9" w:rsidRPr="009B4E2F" w:rsidRDefault="00B47C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47CC9" w:rsidRPr="009B4E2F" w:rsidRDefault="00B47CC9"/>
        </w:tc>
      </w:tr>
      <w:tr w:rsidR="00B47CC9" w:rsidRPr="009B4E2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0D2DA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Первые артисты, народный театр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 w:rsidRPr="009B4E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99484</w:t>
              </w:r>
            </w:hyperlink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0D2DA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Оркестр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 w:rsidRPr="009B4E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Программная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0D2DA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 w:rsidRPr="009B4E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942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0D2DA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Европейские композиторы-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lastRenderedPageBreak/>
              <w:t>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 w:rsidRPr="009B4E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47CC9" w:rsidRPr="000D2DA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 w:rsidRPr="009B4E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98962</w:t>
              </w:r>
            </w:hyperlink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Искусство времени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0D2DA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 w:rsidRPr="009B4E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6">
              <w:r w:rsidRPr="009B4E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Балет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Балет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0D2DA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 w:rsidRPr="009B4E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0D2DA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Джаз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 w:rsidRPr="009B4E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95050</w:t>
              </w:r>
            </w:hyperlink>
          </w:p>
        </w:tc>
      </w:tr>
      <w:tr w:rsidR="00B47CC9" w:rsidRPr="000D2DA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 w:rsidRPr="009B4E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9B4E2F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C2B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154</w:t>
              </w:r>
            </w:hyperlink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>Музыкальный язык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</w:pPr>
          </w:p>
        </w:tc>
      </w:tr>
      <w:tr w:rsidR="00B47CC9" w:rsidRPr="009B4E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47CC9" w:rsidRPr="002C2B48" w:rsidRDefault="00B47CC9">
            <w:pPr>
              <w:spacing w:after="0"/>
              <w:ind w:left="135"/>
              <w:rPr>
                <w:lang w:val="ru-RU"/>
              </w:rPr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2C2B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>
            <w:pPr>
              <w:spacing w:after="0"/>
              <w:ind w:left="135"/>
              <w:jc w:val="center"/>
            </w:pPr>
            <w:r w:rsidRPr="009B4E2F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47CC9" w:rsidRPr="009B4E2F" w:rsidRDefault="00B47CC9"/>
        </w:tc>
      </w:tr>
    </w:tbl>
    <w:p w:rsidR="00B47CC9" w:rsidRDefault="00B47CC9">
      <w:pPr>
        <w:sectPr w:rsidR="00B47C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47CC9" w:rsidRDefault="00B47CC9">
      <w:pPr>
        <w:sectPr w:rsidR="00B47C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47CC9" w:rsidRDefault="00B47CC9">
      <w:pPr>
        <w:spacing w:after="0"/>
        <w:ind w:left="120"/>
      </w:pPr>
      <w:bookmarkStart w:id="9" w:name="block-17494624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B47CC9" w:rsidRDefault="00B47CC9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B47CC9" w:rsidRPr="002C2B48" w:rsidRDefault="00B47CC9">
      <w:pPr>
        <w:spacing w:after="0" w:line="480" w:lineRule="auto"/>
        <w:ind w:left="120"/>
        <w:rPr>
          <w:lang w:val="ru-RU"/>
        </w:rPr>
      </w:pPr>
      <w:r w:rsidRPr="002C2B48">
        <w:rPr>
          <w:rFonts w:ascii="Arial Unicode MS" w:eastAsia="Arial Unicode MS" w:hAnsi="Arial Unicode MS" w:cs="Arial Unicode MS" w:hint="eastAsia"/>
          <w:color w:val="000000"/>
          <w:sz w:val="28"/>
          <w:lang w:val="ru-RU"/>
        </w:rPr>
        <w:t>​</w:t>
      </w:r>
      <w:r w:rsidRPr="002C2B48">
        <w:rPr>
          <w:rFonts w:ascii="Times New Roman" w:hAnsi="Times New Roman"/>
          <w:color w:val="000000"/>
          <w:sz w:val="28"/>
          <w:lang w:val="ru-RU"/>
        </w:rPr>
        <w:t>‌</w:t>
      </w:r>
      <w:bookmarkStart w:id="10" w:name="0d4d2a67-5837-4252-b43a-95aa3f3876a6"/>
      <w:bookmarkEnd w:id="10"/>
      <w:r w:rsidRPr="002C2B48">
        <w:rPr>
          <w:rFonts w:ascii="Times New Roman" w:hAnsi="Times New Roman"/>
          <w:color w:val="000000"/>
          <w:sz w:val="28"/>
          <w:lang w:val="ru-RU"/>
        </w:rPr>
        <w:t>• Музыка, 2 класс/ Критская Е.Д., Сергеева Г.П., Шмагина Т.С., Акционерное общество «Издательство «Просвещение»‌</w:t>
      </w:r>
      <w:r w:rsidRPr="002C2B48">
        <w:rPr>
          <w:rFonts w:ascii="Arial Unicode MS" w:eastAsia="Arial Unicode MS" w:hAnsi="Arial Unicode MS" w:cs="Arial Unicode MS" w:hint="eastAsia"/>
          <w:color w:val="000000"/>
          <w:sz w:val="28"/>
          <w:lang w:val="ru-RU"/>
        </w:rPr>
        <w:t>​</w:t>
      </w:r>
    </w:p>
    <w:p w:rsidR="00B47CC9" w:rsidRPr="002C2B48" w:rsidRDefault="00B47CC9">
      <w:pPr>
        <w:spacing w:after="0" w:line="480" w:lineRule="auto"/>
        <w:ind w:left="120"/>
        <w:rPr>
          <w:lang w:val="ru-RU"/>
        </w:rPr>
      </w:pPr>
      <w:r w:rsidRPr="002C2B48">
        <w:rPr>
          <w:rFonts w:ascii="Arial Unicode MS" w:eastAsia="Arial Unicode MS" w:hAnsi="Arial Unicode MS" w:cs="Arial Unicode MS" w:hint="eastAsia"/>
          <w:color w:val="000000"/>
          <w:sz w:val="28"/>
          <w:lang w:val="ru-RU"/>
        </w:rPr>
        <w:t>​</w:t>
      </w:r>
      <w:r w:rsidRPr="002C2B48">
        <w:rPr>
          <w:rFonts w:ascii="Times New Roman" w:hAnsi="Times New Roman"/>
          <w:color w:val="000000"/>
          <w:sz w:val="28"/>
          <w:lang w:val="ru-RU"/>
        </w:rPr>
        <w:t>‌‌</w:t>
      </w:r>
    </w:p>
    <w:p w:rsidR="00B47CC9" w:rsidRPr="002C2B48" w:rsidRDefault="00B47CC9">
      <w:pPr>
        <w:spacing w:after="0"/>
        <w:ind w:left="120"/>
        <w:rPr>
          <w:lang w:val="ru-RU"/>
        </w:rPr>
      </w:pPr>
      <w:r w:rsidRPr="002C2B48">
        <w:rPr>
          <w:rFonts w:ascii="Arial Unicode MS" w:eastAsia="Arial Unicode MS" w:hAnsi="Arial Unicode MS" w:cs="Arial Unicode MS" w:hint="eastAsia"/>
          <w:color w:val="000000"/>
          <w:sz w:val="28"/>
          <w:lang w:val="ru-RU"/>
        </w:rPr>
        <w:t>​</w:t>
      </w:r>
    </w:p>
    <w:p w:rsidR="00B47CC9" w:rsidRPr="002C2B48" w:rsidRDefault="00B47CC9">
      <w:pPr>
        <w:spacing w:after="0" w:line="480" w:lineRule="auto"/>
        <w:ind w:left="120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B47CC9" w:rsidRPr="002C2B48" w:rsidRDefault="00B47CC9">
      <w:pPr>
        <w:spacing w:after="0" w:line="480" w:lineRule="auto"/>
        <w:ind w:left="120"/>
        <w:rPr>
          <w:lang w:val="ru-RU"/>
        </w:rPr>
      </w:pPr>
      <w:r w:rsidRPr="002C2B48">
        <w:rPr>
          <w:rFonts w:ascii="Arial Unicode MS" w:eastAsia="Arial Unicode MS" w:hAnsi="Arial Unicode MS" w:cs="Arial Unicode MS" w:hint="eastAsia"/>
          <w:color w:val="000000"/>
          <w:sz w:val="28"/>
          <w:lang w:val="ru-RU"/>
        </w:rPr>
        <w:t>​</w:t>
      </w:r>
      <w:r w:rsidRPr="002C2B48">
        <w:rPr>
          <w:rFonts w:ascii="Times New Roman" w:hAnsi="Times New Roman"/>
          <w:color w:val="000000"/>
          <w:sz w:val="28"/>
          <w:lang w:val="ru-RU"/>
        </w:rPr>
        <w:t>‌Е.Д. Критская, Г.П. Сергеева, Т.С. Шмагина Музыка. 2 класс: Учебник</w:t>
      </w:r>
      <w:r w:rsidRPr="002C2B48">
        <w:rPr>
          <w:sz w:val="28"/>
          <w:lang w:val="ru-RU"/>
        </w:rPr>
        <w:br/>
      </w:r>
      <w:r w:rsidRPr="002C2B48">
        <w:rPr>
          <w:rFonts w:ascii="Times New Roman" w:hAnsi="Times New Roman"/>
          <w:color w:val="000000"/>
          <w:sz w:val="28"/>
          <w:lang w:val="ru-RU"/>
        </w:rPr>
        <w:t xml:space="preserve"> Рабочая тетрадь</w:t>
      </w:r>
      <w:r w:rsidRPr="002C2B48">
        <w:rPr>
          <w:sz w:val="28"/>
          <w:lang w:val="ru-RU"/>
        </w:rPr>
        <w:br/>
      </w:r>
      <w:r w:rsidRPr="002C2B48">
        <w:rPr>
          <w:rFonts w:ascii="Times New Roman" w:hAnsi="Times New Roman"/>
          <w:color w:val="000000"/>
          <w:sz w:val="28"/>
          <w:lang w:val="ru-RU"/>
        </w:rPr>
        <w:t xml:space="preserve"> Музыка.Рабочие программы. 1-4 классы. Хрестоматия музыкального </w:t>
      </w:r>
      <w:proofErr w:type="gramStart"/>
      <w:r w:rsidRPr="002C2B48">
        <w:rPr>
          <w:rFonts w:ascii="Times New Roman" w:hAnsi="Times New Roman"/>
          <w:color w:val="000000"/>
          <w:sz w:val="28"/>
          <w:lang w:val="ru-RU"/>
        </w:rPr>
        <w:t>материала.(</w:t>
      </w:r>
      <w:proofErr w:type="gramEnd"/>
      <w:r>
        <w:rPr>
          <w:rFonts w:ascii="Times New Roman" w:hAnsi="Times New Roman"/>
          <w:color w:val="000000"/>
          <w:sz w:val="28"/>
        </w:rPr>
        <w:t>mp</w:t>
      </w:r>
      <w:r w:rsidRPr="002C2B48">
        <w:rPr>
          <w:rFonts w:ascii="Times New Roman" w:hAnsi="Times New Roman"/>
          <w:color w:val="000000"/>
          <w:sz w:val="28"/>
          <w:lang w:val="ru-RU"/>
        </w:rPr>
        <w:t>3) Пособие для учителя "Уроки музыки. 1-4 классы."</w:t>
      </w:r>
      <w:r w:rsidRPr="002C2B48">
        <w:rPr>
          <w:sz w:val="28"/>
          <w:lang w:val="ru-RU"/>
        </w:rPr>
        <w:br/>
      </w:r>
      <w:bookmarkStart w:id="11" w:name="6c624f83-d6f6-4560-bdb9-085c19f7dab0"/>
      <w:bookmarkEnd w:id="11"/>
      <w:r w:rsidRPr="002C2B48">
        <w:rPr>
          <w:rFonts w:ascii="Times New Roman" w:hAnsi="Times New Roman"/>
          <w:color w:val="000000"/>
          <w:sz w:val="28"/>
          <w:lang w:val="ru-RU"/>
        </w:rPr>
        <w:t>‌</w:t>
      </w:r>
      <w:r w:rsidRPr="002C2B48">
        <w:rPr>
          <w:rFonts w:ascii="Arial Unicode MS" w:eastAsia="Arial Unicode MS" w:hAnsi="Arial Unicode MS" w:cs="Arial Unicode MS" w:hint="eastAsia"/>
          <w:color w:val="000000"/>
          <w:sz w:val="28"/>
          <w:lang w:val="ru-RU"/>
        </w:rPr>
        <w:t>​</w:t>
      </w:r>
    </w:p>
    <w:p w:rsidR="00B47CC9" w:rsidRPr="002C2B48" w:rsidRDefault="00B47CC9">
      <w:pPr>
        <w:spacing w:after="0"/>
        <w:ind w:left="120"/>
        <w:rPr>
          <w:lang w:val="ru-RU"/>
        </w:rPr>
      </w:pPr>
    </w:p>
    <w:p w:rsidR="00B47CC9" w:rsidRPr="002C2B48" w:rsidRDefault="00B47CC9">
      <w:pPr>
        <w:spacing w:after="0" w:line="480" w:lineRule="auto"/>
        <w:ind w:left="120"/>
        <w:rPr>
          <w:lang w:val="ru-RU"/>
        </w:rPr>
      </w:pPr>
      <w:r w:rsidRPr="002C2B48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B47CC9" w:rsidRPr="002C2B48" w:rsidRDefault="00B47CC9">
      <w:pPr>
        <w:spacing w:after="0" w:line="480" w:lineRule="auto"/>
        <w:ind w:left="120"/>
        <w:rPr>
          <w:lang w:val="ru-RU"/>
        </w:rPr>
      </w:pPr>
      <w:r w:rsidRPr="002C2B48">
        <w:rPr>
          <w:rFonts w:ascii="Arial Unicode MS" w:eastAsia="Arial Unicode MS" w:hAnsi="Arial Unicode MS" w:cs="Arial Unicode MS" w:hint="eastAsia"/>
          <w:color w:val="000000"/>
          <w:sz w:val="28"/>
          <w:lang w:val="ru-RU"/>
        </w:rPr>
        <w:t>​</w:t>
      </w:r>
      <w:r w:rsidRPr="002C2B48">
        <w:rPr>
          <w:rFonts w:ascii="Arial Unicode MS" w:eastAsia="Arial Unicode MS" w:hAnsi="Arial Unicode MS" w:cs="Arial Unicode MS" w:hint="eastAsia"/>
          <w:color w:val="333333"/>
          <w:sz w:val="28"/>
          <w:lang w:val="ru-RU"/>
        </w:rPr>
        <w:t>​</w:t>
      </w:r>
      <w:r w:rsidRPr="002C2B48">
        <w:rPr>
          <w:rFonts w:ascii="Times New Roman" w:hAnsi="Times New Roman"/>
          <w:color w:val="333333"/>
          <w:sz w:val="28"/>
          <w:lang w:val="ru-RU"/>
        </w:rPr>
        <w:t>‌</w:t>
      </w:r>
      <w:bookmarkStart w:id="12" w:name="b3e9be70-5c6b-42b4-b0b4-30ca1a14a2b3"/>
      <w:bookmarkEnd w:id="12"/>
      <w:r>
        <w:rPr>
          <w:rFonts w:ascii="Times New Roman" w:hAnsi="Times New Roman"/>
          <w:color w:val="000000"/>
          <w:sz w:val="28"/>
        </w:rPr>
        <w:t>http</w:t>
      </w:r>
      <w:r w:rsidRPr="002C2B4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2C2B4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muz</w:t>
      </w:r>
      <w:r w:rsidRPr="002C2B4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urok</w:t>
      </w:r>
      <w:r w:rsidRPr="002C2B4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2C2B4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index</w:t>
      </w:r>
      <w:r w:rsidRPr="002C2B4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htm</w:t>
      </w:r>
      <w:r w:rsidRPr="002C2B4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2C2B4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2C2B4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muzzal</w:t>
      </w:r>
      <w:r w:rsidRPr="002C2B4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2C2B4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index</w:t>
      </w:r>
      <w:r w:rsidRPr="002C2B4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htm</w:t>
      </w:r>
      <w:r w:rsidRPr="002C2B4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2C2B4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2C2B4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kindermusic</w:t>
      </w:r>
      <w:r w:rsidRPr="002C2B4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2C2B4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detskie</w:t>
      </w:r>
      <w:r w:rsidRPr="002C2B48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pesni</w:t>
      </w:r>
      <w:r w:rsidRPr="002C2B4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htm</w:t>
      </w:r>
      <w:r w:rsidRPr="002C2B48">
        <w:rPr>
          <w:rFonts w:ascii="Times New Roman" w:hAnsi="Times New Roman"/>
          <w:color w:val="333333"/>
          <w:sz w:val="28"/>
          <w:lang w:val="ru-RU"/>
        </w:rPr>
        <w:t>‌</w:t>
      </w:r>
      <w:r w:rsidRPr="002C2B48">
        <w:rPr>
          <w:rFonts w:ascii="Arial Unicode MS" w:eastAsia="Arial Unicode MS" w:hAnsi="Arial Unicode MS" w:cs="Arial Unicode MS" w:hint="eastAsia"/>
          <w:color w:val="000000"/>
          <w:sz w:val="28"/>
          <w:lang w:val="ru-RU"/>
        </w:rPr>
        <w:t>​</w:t>
      </w:r>
    </w:p>
    <w:p w:rsidR="00B47CC9" w:rsidRPr="002C2B48" w:rsidRDefault="00B47CC9">
      <w:pPr>
        <w:rPr>
          <w:lang w:val="ru-RU"/>
        </w:rPr>
        <w:sectPr w:rsidR="00B47CC9" w:rsidRPr="002C2B48">
          <w:pgSz w:w="11906" w:h="16383"/>
          <w:pgMar w:top="1134" w:right="850" w:bottom="1134" w:left="1701" w:header="720" w:footer="720" w:gutter="0"/>
          <w:cols w:space="720"/>
        </w:sectPr>
      </w:pPr>
    </w:p>
    <w:p w:rsidR="00B47CC9" w:rsidRPr="002C2B48" w:rsidRDefault="00B47CC9">
      <w:pPr>
        <w:rPr>
          <w:lang w:val="ru-RU"/>
        </w:rPr>
      </w:pPr>
    </w:p>
    <w:sectPr w:rsidR="00B47CC9" w:rsidRPr="002C2B48" w:rsidSect="003C09A5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C09A5"/>
    <w:rsid w:val="000D2DA3"/>
    <w:rsid w:val="000D4161"/>
    <w:rsid w:val="000E6D86"/>
    <w:rsid w:val="001E5D6C"/>
    <w:rsid w:val="002C2B48"/>
    <w:rsid w:val="00344265"/>
    <w:rsid w:val="003C09A5"/>
    <w:rsid w:val="004E6975"/>
    <w:rsid w:val="00535FAF"/>
    <w:rsid w:val="008610C7"/>
    <w:rsid w:val="0086502D"/>
    <w:rsid w:val="00882E64"/>
    <w:rsid w:val="008944ED"/>
    <w:rsid w:val="009B4E2F"/>
    <w:rsid w:val="00B47CC9"/>
    <w:rsid w:val="00C53FFE"/>
    <w:rsid w:val="00E91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C3F23AD"/>
  <w15:docId w15:val="{1227D687-0834-4CA0-8CDD-F4116160E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9"/>
    <w:locked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9"/>
    <w:locked/>
    <w:rPr>
      <w:rFonts w:ascii="Cambria" w:hAnsi="Cambria" w:cs="Times New Roman"/>
      <w:b/>
      <w:bCs/>
      <w:color w:val="4F81BD"/>
    </w:rPr>
  </w:style>
  <w:style w:type="character" w:customStyle="1" w:styleId="40">
    <w:name w:val="Заголовок 4 Знак"/>
    <w:link w:val="4"/>
    <w:uiPriority w:val="99"/>
    <w:locked/>
    <w:rPr>
      <w:rFonts w:ascii="Cambria" w:hAnsi="Cambria" w:cs="Times New Roman"/>
      <w:b/>
      <w:bCs/>
      <w:i/>
      <w:iCs/>
      <w:color w:val="4F81BD"/>
    </w:rPr>
  </w:style>
  <w:style w:type="paragraph" w:styleId="a3">
    <w:name w:val="header"/>
    <w:basedOn w:val="a"/>
    <w:link w:val="a4"/>
    <w:uiPriority w:val="9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link w:val="a3"/>
    <w:uiPriority w:val="99"/>
    <w:locked/>
    <w:rPr>
      <w:rFonts w:cs="Times New Roman"/>
    </w:rPr>
  </w:style>
  <w:style w:type="paragraph" w:styleId="a5">
    <w:name w:val="Normal Indent"/>
    <w:basedOn w:val="a"/>
    <w:uiPriority w:val="99"/>
    <w:pPr>
      <w:ind w:left="720"/>
    </w:pPr>
  </w:style>
  <w:style w:type="paragraph" w:styleId="a6">
    <w:name w:val="Subtitle"/>
    <w:basedOn w:val="a"/>
    <w:next w:val="a"/>
    <w:link w:val="a7"/>
    <w:uiPriority w:val="99"/>
    <w:qFormat/>
    <w:pPr>
      <w:numPr>
        <w:ilvl w:val="1"/>
      </w:numPr>
      <w:ind w:left="86"/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a7">
    <w:name w:val="Подзаголовок Знак"/>
    <w:link w:val="a6"/>
    <w:uiPriority w:val="99"/>
    <w:locked/>
    <w:rPr>
      <w:rFonts w:ascii="Cambria" w:hAnsi="Cambria" w:cs="Times New Roman"/>
      <w:i/>
      <w:iCs/>
      <w:color w:val="4F81BD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99"/>
    <w:qFormat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9">
    <w:name w:val="Заголовок Знак"/>
    <w:link w:val="a8"/>
    <w:uiPriority w:val="99"/>
    <w:locked/>
    <w:rPr>
      <w:rFonts w:ascii="Cambria" w:hAnsi="Cambria" w:cs="Times New Roman"/>
      <w:color w:val="17365D"/>
      <w:spacing w:val="5"/>
      <w:kern w:val="28"/>
      <w:sz w:val="52"/>
      <w:szCs w:val="52"/>
    </w:rPr>
  </w:style>
  <w:style w:type="character" w:styleId="aa">
    <w:name w:val="Emphasis"/>
    <w:uiPriority w:val="99"/>
    <w:qFormat/>
    <w:rPr>
      <w:rFonts w:cs="Times New Roman"/>
      <w:i/>
      <w:iCs/>
    </w:rPr>
  </w:style>
  <w:style w:type="character" w:styleId="ab">
    <w:name w:val="Hyperlink"/>
    <w:uiPriority w:val="99"/>
    <w:rsid w:val="003C09A5"/>
    <w:rPr>
      <w:rFonts w:cs="Times New Roman"/>
      <w:color w:val="0000FF"/>
      <w:u w:val="single"/>
    </w:rPr>
  </w:style>
  <w:style w:type="table" w:styleId="ac">
    <w:name w:val="Table Grid"/>
    <w:basedOn w:val="a1"/>
    <w:uiPriority w:val="99"/>
    <w:rsid w:val="003C09A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d">
    <w:name w:val="caption"/>
    <w:basedOn w:val="a"/>
    <w:next w:val="a"/>
    <w:uiPriority w:val="99"/>
    <w:qFormat/>
    <w:pPr>
      <w:spacing w:line="240" w:lineRule="auto"/>
    </w:pPr>
    <w:rPr>
      <w:b/>
      <w:bCs/>
      <w:color w:val="4F81BD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1bf8" TargetMode="External"/><Relationship Id="rId18" Type="http://schemas.openxmlformats.org/officeDocument/2006/relationships/hyperlink" Target="https://m.edsoo.ru/7f411bf8" TargetMode="External"/><Relationship Id="rId26" Type="http://schemas.openxmlformats.org/officeDocument/2006/relationships/hyperlink" Target="https://m.edsoo.ru/7f411bf8" TargetMode="External"/><Relationship Id="rId39" Type="http://schemas.openxmlformats.org/officeDocument/2006/relationships/hyperlink" Target="https://m.edsoo.ru/7f412ea4" TargetMode="External"/><Relationship Id="rId21" Type="http://schemas.openxmlformats.org/officeDocument/2006/relationships/hyperlink" Target="https://m.edsoo.ru/7f411bf8" TargetMode="External"/><Relationship Id="rId34" Type="http://schemas.openxmlformats.org/officeDocument/2006/relationships/hyperlink" Target="https://m.edsoo.ru/7f411bf8" TargetMode="External"/><Relationship Id="rId42" Type="http://schemas.openxmlformats.org/officeDocument/2006/relationships/hyperlink" Target="https://m.edsoo.ru/7f412ea4" TargetMode="External"/><Relationship Id="rId47" Type="http://schemas.openxmlformats.org/officeDocument/2006/relationships/hyperlink" Target="https://m.edsoo.ru/7f412ea4" TargetMode="External"/><Relationship Id="rId50" Type="http://schemas.openxmlformats.org/officeDocument/2006/relationships/hyperlink" Target="https://m.edsoo.ru/7f412ea4" TargetMode="External"/><Relationship Id="rId55" Type="http://schemas.openxmlformats.org/officeDocument/2006/relationships/hyperlink" Target="https://m.edsoo.ru/7f412ea4" TargetMode="External"/><Relationship Id="rId63" Type="http://schemas.openxmlformats.org/officeDocument/2006/relationships/hyperlink" Target="https://m.edsoo.ru/f5e9668a" TargetMode="External"/><Relationship Id="rId68" Type="http://schemas.openxmlformats.org/officeDocument/2006/relationships/hyperlink" Target="https://m.edsoo.ru/f5e986ce" TargetMode="External"/><Relationship Id="rId76" Type="http://schemas.openxmlformats.org/officeDocument/2006/relationships/hyperlink" Target="https://m.edsoo.ru/f5e96e50" TargetMode="External"/><Relationship Id="rId7" Type="http://schemas.openxmlformats.org/officeDocument/2006/relationships/hyperlink" Target="https://m.edsoo.ru/7f411bf8" TargetMode="External"/><Relationship Id="rId71" Type="http://schemas.openxmlformats.org/officeDocument/2006/relationships/hyperlink" Target="https://m.edsoo.ru/f5e98bb0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m.edsoo.ru/7f411bf8" TargetMode="External"/><Relationship Id="rId29" Type="http://schemas.openxmlformats.org/officeDocument/2006/relationships/hyperlink" Target="https://m.edsoo.ru/7f411bf8" TargetMode="External"/><Relationship Id="rId11" Type="http://schemas.openxmlformats.org/officeDocument/2006/relationships/hyperlink" Target="https://m.edsoo.ru/7f411bf8" TargetMode="External"/><Relationship Id="rId24" Type="http://schemas.openxmlformats.org/officeDocument/2006/relationships/hyperlink" Target="https://m.edsoo.ru/7f411bf8" TargetMode="External"/><Relationship Id="rId32" Type="http://schemas.openxmlformats.org/officeDocument/2006/relationships/hyperlink" Target="https://m.edsoo.ru/7f411bf8" TargetMode="External"/><Relationship Id="rId37" Type="http://schemas.openxmlformats.org/officeDocument/2006/relationships/hyperlink" Target="https://m.edsoo.ru/7f412ea4" TargetMode="External"/><Relationship Id="rId40" Type="http://schemas.openxmlformats.org/officeDocument/2006/relationships/hyperlink" Target="https://m.edsoo.ru/7f412ea4" TargetMode="External"/><Relationship Id="rId45" Type="http://schemas.openxmlformats.org/officeDocument/2006/relationships/hyperlink" Target="https://m.edsoo.ru/7f412ea4" TargetMode="External"/><Relationship Id="rId53" Type="http://schemas.openxmlformats.org/officeDocument/2006/relationships/hyperlink" Target="https://m.edsoo.ru/7f412ea4" TargetMode="External"/><Relationship Id="rId58" Type="http://schemas.openxmlformats.org/officeDocument/2006/relationships/hyperlink" Target="https://m.edsoo.ru/7f412ea4" TargetMode="External"/><Relationship Id="rId66" Type="http://schemas.openxmlformats.org/officeDocument/2006/relationships/hyperlink" Target="https://m.edsoo.ru/f5e96b94" TargetMode="External"/><Relationship Id="rId74" Type="http://schemas.openxmlformats.org/officeDocument/2006/relationships/hyperlink" Target="https://m.edsoo.ru/f5e98962" TargetMode="External"/><Relationship Id="rId79" Type="http://schemas.openxmlformats.org/officeDocument/2006/relationships/hyperlink" Target="https://m.edsoo.ru/f5e9a154" TargetMode="External"/><Relationship Id="rId5" Type="http://schemas.openxmlformats.org/officeDocument/2006/relationships/hyperlink" Target="https://m.edsoo.ru/7f411bf8" TargetMode="External"/><Relationship Id="rId61" Type="http://schemas.openxmlformats.org/officeDocument/2006/relationships/hyperlink" Target="https://m.edsoo.ru/7f412ea4" TargetMode="External"/><Relationship Id="rId10" Type="http://schemas.openxmlformats.org/officeDocument/2006/relationships/hyperlink" Target="https://m.edsoo.ru/7f411bf8" TargetMode="External"/><Relationship Id="rId19" Type="http://schemas.openxmlformats.org/officeDocument/2006/relationships/hyperlink" Target="https://m.edsoo.ru/7f411bf8" TargetMode="External"/><Relationship Id="rId31" Type="http://schemas.openxmlformats.org/officeDocument/2006/relationships/hyperlink" Target="https://m.edsoo.ru/7f411bf8" TargetMode="External"/><Relationship Id="rId44" Type="http://schemas.openxmlformats.org/officeDocument/2006/relationships/hyperlink" Target="https://m.edsoo.ru/7f412ea4" TargetMode="External"/><Relationship Id="rId52" Type="http://schemas.openxmlformats.org/officeDocument/2006/relationships/hyperlink" Target="https://m.edsoo.ru/7f412ea4" TargetMode="External"/><Relationship Id="rId60" Type="http://schemas.openxmlformats.org/officeDocument/2006/relationships/hyperlink" Target="https://m.edsoo.ru/7f412ea4" TargetMode="External"/><Relationship Id="rId65" Type="http://schemas.openxmlformats.org/officeDocument/2006/relationships/hyperlink" Target="https://m.edsoo.ru/f5e946aa" TargetMode="External"/><Relationship Id="rId73" Type="http://schemas.openxmlformats.org/officeDocument/2006/relationships/hyperlink" Target="https://m.edsoo.ru/f5e99ad8" TargetMode="External"/><Relationship Id="rId78" Type="http://schemas.openxmlformats.org/officeDocument/2006/relationships/hyperlink" Target="https://m.edsoo.ru/f5e95050" TargetMode="External"/><Relationship Id="rId8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s://m.edsoo.ru/7f411bf8" TargetMode="External"/><Relationship Id="rId14" Type="http://schemas.openxmlformats.org/officeDocument/2006/relationships/hyperlink" Target="https://m.edsoo.ru/7f411bf8" TargetMode="External"/><Relationship Id="rId22" Type="http://schemas.openxmlformats.org/officeDocument/2006/relationships/hyperlink" Target="https://m.edsoo.ru/7f411bf8" TargetMode="External"/><Relationship Id="rId27" Type="http://schemas.openxmlformats.org/officeDocument/2006/relationships/hyperlink" Target="https://m.edsoo.ru/7f411bf8" TargetMode="External"/><Relationship Id="rId30" Type="http://schemas.openxmlformats.org/officeDocument/2006/relationships/hyperlink" Target="https://m.edsoo.ru/7f411bf8" TargetMode="External"/><Relationship Id="rId35" Type="http://schemas.openxmlformats.org/officeDocument/2006/relationships/hyperlink" Target="https://m.edsoo.ru/7f412ea4" TargetMode="External"/><Relationship Id="rId43" Type="http://schemas.openxmlformats.org/officeDocument/2006/relationships/hyperlink" Target="https://m.edsoo.ru/7f412ea4" TargetMode="External"/><Relationship Id="rId48" Type="http://schemas.openxmlformats.org/officeDocument/2006/relationships/hyperlink" Target="https://m.edsoo.ru/7f412ea4" TargetMode="External"/><Relationship Id="rId56" Type="http://schemas.openxmlformats.org/officeDocument/2006/relationships/hyperlink" Target="https://m.edsoo.ru/7f412ea4" TargetMode="External"/><Relationship Id="rId64" Type="http://schemas.openxmlformats.org/officeDocument/2006/relationships/hyperlink" Target="https://m.edsoo.ru/f5e92d78" TargetMode="External"/><Relationship Id="rId69" Type="http://schemas.openxmlformats.org/officeDocument/2006/relationships/hyperlink" Target="https://m.edsoo.ru/f2a35116" TargetMode="External"/><Relationship Id="rId77" Type="http://schemas.openxmlformats.org/officeDocument/2006/relationships/hyperlink" Target="https://m.edsoo.ru/f5e98d86" TargetMode="External"/><Relationship Id="rId8" Type="http://schemas.openxmlformats.org/officeDocument/2006/relationships/hyperlink" Target="https://m.edsoo.ru/7f411bf8" TargetMode="External"/><Relationship Id="rId51" Type="http://schemas.openxmlformats.org/officeDocument/2006/relationships/hyperlink" Target="https://m.edsoo.ru/7f412ea4" TargetMode="External"/><Relationship Id="rId72" Type="http://schemas.openxmlformats.org/officeDocument/2006/relationships/hyperlink" Target="https://m.edsoo.ru/f5e942cc" TargetMode="External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hyperlink" Target="https://m.edsoo.ru/7f411bf8" TargetMode="External"/><Relationship Id="rId17" Type="http://schemas.openxmlformats.org/officeDocument/2006/relationships/hyperlink" Target="https://m.edsoo.ru/7f411bf8" TargetMode="External"/><Relationship Id="rId25" Type="http://schemas.openxmlformats.org/officeDocument/2006/relationships/hyperlink" Target="https://m.edsoo.ru/7f411bf8" TargetMode="External"/><Relationship Id="rId33" Type="http://schemas.openxmlformats.org/officeDocument/2006/relationships/hyperlink" Target="https://m.edsoo.ru/7f411bf8" TargetMode="External"/><Relationship Id="rId38" Type="http://schemas.openxmlformats.org/officeDocument/2006/relationships/hyperlink" Target="https://m.edsoo.ru/7f412ea4" TargetMode="External"/><Relationship Id="rId46" Type="http://schemas.openxmlformats.org/officeDocument/2006/relationships/hyperlink" Target="https://m.edsoo.ru/7f412ea4" TargetMode="External"/><Relationship Id="rId59" Type="http://schemas.openxmlformats.org/officeDocument/2006/relationships/hyperlink" Target="https://m.edsoo.ru/7f412ea4" TargetMode="External"/><Relationship Id="rId67" Type="http://schemas.openxmlformats.org/officeDocument/2006/relationships/hyperlink" Target="https://m.edsoo.ru/f5e92bb6" TargetMode="External"/><Relationship Id="rId20" Type="http://schemas.openxmlformats.org/officeDocument/2006/relationships/hyperlink" Target="https://m.edsoo.ru/7f411bf8" TargetMode="External"/><Relationship Id="rId41" Type="http://schemas.openxmlformats.org/officeDocument/2006/relationships/hyperlink" Target="https://m.edsoo.ru/7f412ea4" TargetMode="External"/><Relationship Id="rId54" Type="http://schemas.openxmlformats.org/officeDocument/2006/relationships/hyperlink" Target="https://m.edsoo.ru/7f412ea4" TargetMode="External"/><Relationship Id="rId62" Type="http://schemas.openxmlformats.org/officeDocument/2006/relationships/hyperlink" Target="https://m.edsoo.ru/7f412ea4" TargetMode="External"/><Relationship Id="rId70" Type="http://schemas.openxmlformats.org/officeDocument/2006/relationships/hyperlink" Target="https://m.edsoo.ru/f5e99484" TargetMode="External"/><Relationship Id="rId75" Type="http://schemas.openxmlformats.org/officeDocument/2006/relationships/hyperlink" Target="https://m.edsoo.ru/f5e93f52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1bf8" TargetMode="External"/><Relationship Id="rId15" Type="http://schemas.openxmlformats.org/officeDocument/2006/relationships/hyperlink" Target="https://m.edsoo.ru/7f411bf8" TargetMode="External"/><Relationship Id="rId23" Type="http://schemas.openxmlformats.org/officeDocument/2006/relationships/hyperlink" Target="https://m.edsoo.ru/7f411bf8" TargetMode="External"/><Relationship Id="rId28" Type="http://schemas.openxmlformats.org/officeDocument/2006/relationships/hyperlink" Target="https://m.edsoo.ru/7f411bf8" TargetMode="External"/><Relationship Id="rId36" Type="http://schemas.openxmlformats.org/officeDocument/2006/relationships/hyperlink" Target="https://m.edsoo.ru/7f412ea4" TargetMode="External"/><Relationship Id="rId49" Type="http://schemas.openxmlformats.org/officeDocument/2006/relationships/hyperlink" Target="https://m.edsoo.ru/7f412ea4" TargetMode="External"/><Relationship Id="rId57" Type="http://schemas.openxmlformats.org/officeDocument/2006/relationships/hyperlink" Target="https://m.edsoo.ru/7f412ea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17046</Words>
  <Characters>97166</Characters>
  <Application>Microsoft Office Word</Application>
  <DocSecurity>0</DocSecurity>
  <Lines>809</Lines>
  <Paragraphs>227</Paragraphs>
  <ScaleCrop>false</ScaleCrop>
  <Company/>
  <LinksUpToDate>false</LinksUpToDate>
  <CharactersWithSpaces>113985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komp</cp:lastModifiedBy>
  <cp:revision>5</cp:revision>
  <dcterms:created xsi:type="dcterms:W3CDTF">2023-09-12T09:01:00Z</dcterms:created>
  <dcterms:modified xsi:type="dcterms:W3CDTF">2023-10-01T12:03:00Z</dcterms:modified>
</cp:coreProperties>
</file>