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A56" w:rsidRDefault="00025360">
      <w:pPr>
        <w:spacing w:after="0"/>
        <w:ind w:left="120"/>
      </w:pPr>
      <w:bookmarkStart w:id="0" w:name="block-32597386"/>
      <w:r>
        <w:rPr>
          <w:noProof/>
          <w:lang w:val="ru-RU" w:eastAsia="ru-RU"/>
        </w:rPr>
        <w:drawing>
          <wp:inline distT="0" distB="0" distL="0" distR="0" wp14:anchorId="285AF01E" wp14:editId="59607EFF">
            <wp:extent cx="5940425" cy="8168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92A56" w:rsidRDefault="00492A56">
      <w:pPr>
        <w:sectPr w:rsidR="00492A56">
          <w:pgSz w:w="11906" w:h="16383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 w:line="264" w:lineRule="auto"/>
        <w:ind w:left="120"/>
        <w:jc w:val="both"/>
      </w:pPr>
      <w:bookmarkStart w:id="2" w:name="block-3259738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Геометрия как один из основных разделов школьной математики, имеющий своей целью обеспечить изучение свойств и размеров фигур, их отношений и взаимное расположение, опирается на логическую, доказательную линию. Ценность изучения геом</w:t>
      </w:r>
      <w:r>
        <w:rPr>
          <w:rFonts w:ascii="Times New Roman" w:hAnsi="Times New Roman"/>
          <w:color w:val="000000"/>
          <w:sz w:val="28"/>
        </w:rPr>
        <w:t>етрии на уровне основного общего образования заключается в том, что обучающийся учится проводить доказательные рассуждения, строить логические умозаключения, доказывать истинные утверждения и строить контрпримеры к ложным, проводить рассуждения «от противн</w:t>
      </w:r>
      <w:r>
        <w:rPr>
          <w:rFonts w:ascii="Times New Roman" w:hAnsi="Times New Roman"/>
          <w:color w:val="000000"/>
          <w:sz w:val="28"/>
        </w:rPr>
        <w:t xml:space="preserve">ого», отличать свойства от признаков, формулировать обратные утверждения. 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Обучающийся долже</w:t>
      </w:r>
      <w:r>
        <w:rPr>
          <w:rFonts w:ascii="Times New Roman" w:hAnsi="Times New Roman"/>
          <w:color w:val="000000"/>
          <w:sz w:val="28"/>
        </w:rPr>
        <w:t>н научиться определить геометрическую фигуру, описать словами данный чертёж или рисунок, найти площадь земельного участка, рассчитать необходимую длину оптоволоконного кабеля или требуемые размеры гаража для автомобиля. Этому соответствует вторая, вычислит</w:t>
      </w:r>
      <w:r>
        <w:rPr>
          <w:rFonts w:ascii="Times New Roman" w:hAnsi="Times New Roman"/>
          <w:color w:val="000000"/>
          <w:sz w:val="28"/>
        </w:rPr>
        <w:t xml:space="preserve">ельная линия в изучении геометрии. При решении задач практического характера обучающийся учится строить математические модели реальных жизненных ситуаций, проводить вычисления и оценивать адекватность полученного результата. 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Крайне важно подчёркивать связ</w:t>
      </w:r>
      <w:r>
        <w:rPr>
          <w:rFonts w:ascii="Times New Roman" w:hAnsi="Times New Roman"/>
          <w:color w:val="000000"/>
          <w:sz w:val="28"/>
        </w:rPr>
        <w:t>и геометрии с другими учебными предметами, мотивировать использовать определения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</w:t>
      </w:r>
      <w:r>
        <w:rPr>
          <w:rFonts w:ascii="Times New Roman" w:hAnsi="Times New Roman"/>
          <w:color w:val="000000"/>
          <w:sz w:val="28"/>
        </w:rPr>
        <w:t>ия», «Метод координат» и «Теорема Пифагора».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Учебный курс «Геометрия» включает следующие основные разделы содержания: «Геометрические фигуры и их свойства», «Измерение геометрических величин», «Декартовы координаты на плоскости», «Векторы», «Движения плоск</w:t>
      </w:r>
      <w:r>
        <w:rPr>
          <w:rFonts w:ascii="Times New Roman" w:hAnsi="Times New Roman"/>
          <w:color w:val="000000"/>
          <w:sz w:val="28"/>
        </w:rPr>
        <w:t>ости», «Преобразования подобия».</w:t>
      </w:r>
    </w:p>
    <w:p w:rsidR="00492A56" w:rsidRDefault="00F47CBC">
      <w:pPr>
        <w:spacing w:after="0" w:line="264" w:lineRule="auto"/>
        <w:ind w:firstLine="600"/>
        <w:jc w:val="both"/>
      </w:pPr>
      <w:bookmarkStart w:id="3" w:name="6c37334c-5fa9-457a-ad76-d36f127aa8c8"/>
      <w:r>
        <w:rPr>
          <w:rFonts w:ascii="Times New Roman" w:hAnsi="Times New Roman"/>
          <w:color w:val="000000"/>
          <w:sz w:val="28"/>
        </w:rPr>
        <w:t>На изучение учебного курса «Геометрия» отводится 204 часа: в 7 классе – 68 часов (2 часа в неделю), в 8 классе – 68 часов (2 часа в неделю), в 9 классе – 68 часов (2 часа в неделю).</w:t>
      </w:r>
      <w:bookmarkEnd w:id="3"/>
    </w:p>
    <w:p w:rsidR="00492A56" w:rsidRDefault="00492A56">
      <w:pPr>
        <w:sectPr w:rsidR="00492A56">
          <w:pgSz w:w="11906" w:h="16383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 w:line="264" w:lineRule="auto"/>
        <w:ind w:left="120"/>
        <w:jc w:val="both"/>
      </w:pPr>
      <w:bookmarkStart w:id="4" w:name="block-32597384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Начал</w:t>
      </w:r>
      <w:r>
        <w:rPr>
          <w:rFonts w:ascii="Times New Roman" w:hAnsi="Times New Roman"/>
          <w:color w:val="000000"/>
          <w:sz w:val="28"/>
        </w:rPr>
        <w:t>ьные понятия геометрии. Точка, прямая, отрезок, луч. Угол. Виды углов. Вертикальные и смежные углы. Биссектриса угла. Ломаная, многоугольник. Параллельность и перпендикулярность прямых.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Симметричные фигуры. Основные свойства осевой симметрии. Примеры симме</w:t>
      </w:r>
      <w:r>
        <w:rPr>
          <w:rFonts w:ascii="Times New Roman" w:hAnsi="Times New Roman"/>
          <w:color w:val="000000"/>
          <w:sz w:val="28"/>
        </w:rPr>
        <w:t>трии в окружающем мире.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построения с помощью циркуля и линейки. Треугольник. Высота, медиана, биссектриса, их свойства.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Равнобедренный и равносторонний треугольники. Неравенство треугольника.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и признаки равнобедренного треугольника. Призн</w:t>
      </w:r>
      <w:r>
        <w:rPr>
          <w:rFonts w:ascii="Times New Roman" w:hAnsi="Times New Roman"/>
          <w:color w:val="000000"/>
          <w:sz w:val="28"/>
        </w:rPr>
        <w:t>аки равенства треугольников.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Свойства и признаки параллельных прямых. Сумма углов треугольника. Внешние углы треугольника.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Прямоугольный треугольник. Свойство медианы прямоугольного треугольника, проведённой к гипотенузе. Признаки равенства прямоугольных т</w:t>
      </w:r>
      <w:r>
        <w:rPr>
          <w:rFonts w:ascii="Times New Roman" w:hAnsi="Times New Roman"/>
          <w:color w:val="000000"/>
          <w:sz w:val="28"/>
        </w:rPr>
        <w:t>реугольников. Прямоугольный треугольник с углом в 30°.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Неравенства в геометрии: неравенство треугольника, неравенство о длине ломаной, теорема о большем угле и большей стороне треугольника. Перпендикуляр и наклонная.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Геометрическое место точек. Биссектриса</w:t>
      </w:r>
      <w:r>
        <w:rPr>
          <w:rFonts w:ascii="Times New Roman" w:hAnsi="Times New Roman"/>
          <w:color w:val="000000"/>
          <w:sz w:val="28"/>
        </w:rPr>
        <w:t xml:space="preserve"> угла и серединный перпендикуляр к отрезку как геометрические места точек.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</w:t>
      </w:r>
      <w:r>
        <w:rPr>
          <w:rFonts w:ascii="Times New Roman" w:hAnsi="Times New Roman"/>
          <w:color w:val="000000"/>
          <w:sz w:val="28"/>
        </w:rPr>
        <w:t>кружности треугольника.</w:t>
      </w: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Четырёхугольники. Параллелограмм, его признаки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</w:t>
      </w:r>
      <w:r>
        <w:rPr>
          <w:rFonts w:ascii="Times New Roman" w:hAnsi="Times New Roman"/>
          <w:color w:val="000000"/>
          <w:sz w:val="28"/>
        </w:rPr>
        <w:t>я.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 удвоения медианы. Центральная симметрия. Теорема Фалеса и теорема о пропорциональных отрезках.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Средние линии треугольника и трапеции. Центр масс треугольника.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Подобие треугольников, коэффициент подобия. Признаки подобия треугольников. Применение </w:t>
      </w:r>
      <w:r>
        <w:rPr>
          <w:rFonts w:ascii="Times New Roman" w:hAnsi="Times New Roman"/>
          <w:color w:val="000000"/>
          <w:sz w:val="28"/>
        </w:rPr>
        <w:t>подобия при решении практических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Свойства площадей геометрических фигур. Формулы для площади треугольника, параллелограмма, ромба и трапеции. Отношение площадей подобных фигур.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Вычисление площадей треугольников и многоугольников на клетчатой бумаге.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Теорема Пифагора. Применение теоремы Пифагора при решении практических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30, 45 и 60°.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Вписанные и центральные</w:t>
      </w:r>
      <w:r>
        <w:rPr>
          <w:rFonts w:ascii="Times New Roman" w:hAnsi="Times New Roman"/>
          <w:color w:val="000000"/>
          <w:sz w:val="28"/>
        </w:rPr>
        <w:t xml:space="preserve"> углы, угол между касательной и хордой. Углы между хордами и секущими. Вписанные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Синус, косинус, тангенс углов от 0 до</w:t>
      </w:r>
      <w:r>
        <w:rPr>
          <w:rFonts w:ascii="Times New Roman" w:hAnsi="Times New Roman"/>
          <w:color w:val="000000"/>
          <w:sz w:val="28"/>
        </w:rPr>
        <w:t xml:space="preserve"> 180°. Основное тригонометрическое тождество. Формулы приведения.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Решение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Преобразование подобия. Подобие соответственных э</w:t>
      </w:r>
      <w:r>
        <w:rPr>
          <w:rFonts w:ascii="Times New Roman" w:hAnsi="Times New Roman"/>
          <w:color w:val="000000"/>
          <w:sz w:val="28"/>
        </w:rPr>
        <w:t>лементов.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Теорема о произведении отрезков хорд, теоремы о произведении отрезков секущих, теорема о квадрате касательной.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Вектор, длина (модуль) вектора, сонаправленные векторы, противоположно направленные векторы, коллинеарность векторов, равенство </w:t>
      </w:r>
      <w:r>
        <w:rPr>
          <w:rFonts w:ascii="Times New Roman" w:hAnsi="Times New Roman"/>
          <w:color w:val="000000"/>
          <w:sz w:val="28"/>
        </w:rPr>
        <w:t>векторов, операции над векторами. Разложение вектора по двум неколлинеарным векторам. Координаты вектора. Скалярное произведение векторов, применение для нахождения длин и углов.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Декартовы координаты на плоскости. Уравнения прямой и окружности в координата</w:t>
      </w:r>
      <w:r>
        <w:rPr>
          <w:rFonts w:ascii="Times New Roman" w:hAnsi="Times New Roman"/>
          <w:color w:val="000000"/>
          <w:sz w:val="28"/>
        </w:rPr>
        <w:t>х, пересечение окружностей и прямых. Метод координат и его применение.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Движения плоскости и внутренние симметри</w:t>
      </w:r>
      <w:r>
        <w:rPr>
          <w:rFonts w:ascii="Times New Roman" w:hAnsi="Times New Roman"/>
          <w:color w:val="000000"/>
          <w:sz w:val="28"/>
        </w:rPr>
        <w:t>и фигур (элементарные представления). Параллельный перенос. Поворот.</w:t>
      </w:r>
    </w:p>
    <w:p w:rsidR="00492A56" w:rsidRDefault="00492A56">
      <w:pPr>
        <w:sectPr w:rsidR="00492A56">
          <w:pgSz w:w="11906" w:h="16383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 w:line="264" w:lineRule="auto"/>
        <w:ind w:left="120"/>
        <w:jc w:val="both"/>
      </w:pPr>
      <w:bookmarkStart w:id="5" w:name="block-3259738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«ГЕОМЕТРИЯ» НА УРОВНЕ ОСНОВНОГО ОБЩЕГО ОБРАЗОВАНИЯ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</w:rPr>
        <w:t>освоения программы учебного</w:t>
      </w:r>
      <w:r>
        <w:rPr>
          <w:rFonts w:ascii="Times New Roman" w:hAnsi="Times New Roman"/>
          <w:color w:val="000000"/>
          <w:sz w:val="28"/>
        </w:rPr>
        <w:t xml:space="preserve"> курса «Геометрия» характеризуются: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</w:t>
      </w:r>
      <w:r>
        <w:rPr>
          <w:rFonts w:ascii="Times New Roman" w:hAnsi="Times New Roman"/>
          <w:color w:val="000000"/>
          <w:sz w:val="28"/>
        </w:rPr>
        <w:t>ний в других науках и прикладных сферах;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</w:t>
      </w:r>
      <w:r>
        <w:rPr>
          <w:rFonts w:ascii="Times New Roman" w:hAnsi="Times New Roman"/>
          <w:color w:val="000000"/>
          <w:sz w:val="28"/>
        </w:rPr>
        <w:t>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</w:t>
      </w:r>
      <w:r>
        <w:rPr>
          <w:rFonts w:ascii="Times New Roman" w:hAnsi="Times New Roman"/>
          <w:color w:val="000000"/>
          <w:sz w:val="28"/>
        </w:rPr>
        <w:t xml:space="preserve">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</w:t>
      </w:r>
      <w:r>
        <w:rPr>
          <w:rFonts w:ascii="Times New Roman" w:hAnsi="Times New Roman"/>
          <w:color w:val="000000"/>
          <w:sz w:val="28"/>
        </w:rPr>
        <w:t>суждений, умению видеть математические закономерности в искусстве;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</w:t>
      </w:r>
      <w:r>
        <w:rPr>
          <w:rFonts w:ascii="Times New Roman" w:hAnsi="Times New Roman"/>
          <w:color w:val="000000"/>
          <w:sz w:val="28"/>
        </w:rPr>
        <w:t>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</w:t>
      </w:r>
      <w:r>
        <w:rPr>
          <w:rFonts w:ascii="Times New Roman" w:hAnsi="Times New Roman"/>
          <w:color w:val="000000"/>
          <w:sz w:val="28"/>
        </w:rPr>
        <w:t>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</w:t>
      </w:r>
      <w:r>
        <w:rPr>
          <w:rFonts w:ascii="Times New Roman" w:hAnsi="Times New Roman"/>
          <w:color w:val="000000"/>
          <w:sz w:val="28"/>
        </w:rPr>
        <w:t>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готовностью к дейс</w:t>
      </w:r>
      <w:r>
        <w:rPr>
          <w:rFonts w:ascii="Times New Roman" w:hAnsi="Times New Roman"/>
          <w:color w:val="000000"/>
          <w:sz w:val="28"/>
        </w:rPr>
        <w:t>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необходимостью в </w:t>
      </w:r>
      <w:r>
        <w:rPr>
          <w:rFonts w:ascii="Times New Roman" w:hAnsi="Times New Roman"/>
          <w:color w:val="000000"/>
          <w:sz w:val="28"/>
        </w:rPr>
        <w:t>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способностью осознавать стрессовую ситу</w:t>
      </w:r>
      <w:r>
        <w:rPr>
          <w:rFonts w:ascii="Times New Roman" w:hAnsi="Times New Roman"/>
          <w:color w:val="000000"/>
          <w:sz w:val="28"/>
        </w:rPr>
        <w:t>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492A56" w:rsidRDefault="00F47CB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</w:t>
      </w:r>
      <w:r>
        <w:rPr>
          <w:rFonts w:ascii="Times New Roman" w:hAnsi="Times New Roman"/>
          <w:color w:val="000000"/>
          <w:sz w:val="28"/>
        </w:rPr>
        <w:t>ения, критерии проводимого анализа;</w:t>
      </w:r>
    </w:p>
    <w:p w:rsidR="00492A56" w:rsidRDefault="00F47CB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492A56" w:rsidRDefault="00F47CB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</w:t>
      </w:r>
      <w:r>
        <w:rPr>
          <w:rFonts w:ascii="Times New Roman" w:hAnsi="Times New Roman"/>
          <w:color w:val="000000"/>
          <w:sz w:val="28"/>
        </w:rPr>
        <w:t>ях и утверждениях, предлагать критерии для выявления закономерностей и противоречий;</w:t>
      </w:r>
    </w:p>
    <w:p w:rsidR="00492A56" w:rsidRDefault="00F47CB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492A56" w:rsidRDefault="00F47CB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</w:t>
      </w:r>
      <w:r>
        <w:rPr>
          <w:rFonts w:ascii="Times New Roman" w:hAnsi="Times New Roman"/>
          <w:color w:val="000000"/>
          <w:sz w:val="28"/>
        </w:rPr>
        <w:t>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492A56" w:rsidRDefault="00F47CBC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</w:t>
      </w:r>
      <w:r>
        <w:rPr>
          <w:rFonts w:ascii="Times New Roman" w:hAnsi="Times New Roman"/>
          <w:color w:val="000000"/>
          <w:sz w:val="28"/>
        </w:rPr>
        <w:t>о вариантов решения, выбирать наиболее подходящий с учётом самостоятельно выделенных критериев).</w:t>
      </w: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492A56" w:rsidRDefault="00F47CBC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вопросы как исследовательский инструмент познания, формулировать вопросы, фиксирующие противоречие, проблему, </w:t>
      </w:r>
      <w:r>
        <w:rPr>
          <w:rFonts w:ascii="Times New Roman" w:hAnsi="Times New Roman"/>
          <w:color w:val="000000"/>
          <w:sz w:val="28"/>
        </w:rPr>
        <w:t>самостоятельно устанавливать искомое и данное, формировать гипотезу, аргументировать свою позицию, мнение;</w:t>
      </w:r>
    </w:p>
    <w:p w:rsidR="00492A56" w:rsidRDefault="00F47CBC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</w:t>
      </w:r>
      <w:r>
        <w:rPr>
          <w:rFonts w:ascii="Times New Roman" w:hAnsi="Times New Roman"/>
          <w:color w:val="000000"/>
          <w:sz w:val="28"/>
        </w:rPr>
        <w:t>ависимостей объектов между собой;</w:t>
      </w:r>
    </w:p>
    <w:p w:rsidR="00492A56" w:rsidRDefault="00F47CBC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492A56" w:rsidRDefault="00F47CBC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</w:t>
      </w:r>
      <w:r>
        <w:rPr>
          <w:rFonts w:ascii="Times New Roman" w:hAnsi="Times New Roman"/>
          <w:color w:val="000000"/>
          <w:sz w:val="28"/>
        </w:rPr>
        <w:t xml:space="preserve"> выдвигать предположения о его развитии в новых условиях.</w:t>
      </w: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492A56" w:rsidRDefault="00F47CBC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492A56" w:rsidRDefault="00F47CBC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</w:t>
      </w:r>
      <w:r>
        <w:rPr>
          <w:rFonts w:ascii="Times New Roman" w:hAnsi="Times New Roman"/>
          <w:color w:val="000000"/>
          <w:sz w:val="28"/>
        </w:rPr>
        <w:t>идов и форм представления;</w:t>
      </w:r>
    </w:p>
    <w:p w:rsidR="00492A56" w:rsidRDefault="00F47CBC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492A56" w:rsidRDefault="00F47CBC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надёжность информации по критериям, предложенным учителем или сформулированным </w:t>
      </w:r>
      <w:r>
        <w:rPr>
          <w:rFonts w:ascii="Times New Roman" w:hAnsi="Times New Roman"/>
          <w:color w:val="000000"/>
          <w:sz w:val="28"/>
        </w:rPr>
        <w:t>самостоятельно.</w:t>
      </w: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492A56" w:rsidRDefault="00F47CBC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</w:t>
      </w:r>
      <w:r>
        <w:rPr>
          <w:rFonts w:ascii="Times New Roman" w:hAnsi="Times New Roman"/>
          <w:color w:val="000000"/>
          <w:sz w:val="28"/>
        </w:rPr>
        <w:t>ния задачи, комментировать полученный результат;</w:t>
      </w:r>
    </w:p>
    <w:p w:rsidR="00492A56" w:rsidRDefault="00F47CBC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</w:t>
      </w:r>
      <w:r>
        <w:rPr>
          <w:rFonts w:ascii="Times New Roman" w:hAnsi="Times New Roman"/>
          <w:color w:val="000000"/>
          <w:sz w:val="28"/>
        </w:rPr>
        <w:t>бнаруживать различие и сходство позиций, в корректной форме формулировать разногласия, свои возражения;</w:t>
      </w:r>
    </w:p>
    <w:p w:rsidR="00492A56" w:rsidRDefault="00F47CBC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</w:t>
      </w:r>
      <w:r>
        <w:rPr>
          <w:rFonts w:ascii="Times New Roman" w:hAnsi="Times New Roman"/>
          <w:color w:val="000000"/>
          <w:sz w:val="28"/>
        </w:rPr>
        <w:t>бенностей аудитории;</w:t>
      </w:r>
    </w:p>
    <w:p w:rsidR="00492A56" w:rsidRDefault="00F47CBC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492A56" w:rsidRDefault="00F47CBC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</w:t>
      </w:r>
      <w:r>
        <w:rPr>
          <w:rFonts w:ascii="Times New Roman" w:hAnsi="Times New Roman"/>
          <w:color w:val="000000"/>
          <w:sz w:val="28"/>
        </w:rPr>
        <w:t>я, обсуждать процесс и результат работы, обобщать мнения нескольких людей;</w:t>
      </w:r>
    </w:p>
    <w:p w:rsidR="00492A56" w:rsidRDefault="00F47CBC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</w:t>
      </w:r>
      <w:r>
        <w:rPr>
          <w:rFonts w:ascii="Times New Roman" w:hAnsi="Times New Roman"/>
          <w:color w:val="000000"/>
          <w:sz w:val="28"/>
        </w:rPr>
        <w:t>ценивать качество своего вклада в общий продукт по критериям, сформулированным участниками взаимодействия.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492A56" w:rsidRDefault="00F47CBC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составлять план, алгоритм решения задачи (или его часть), выбирать </w:t>
      </w:r>
      <w:r>
        <w:rPr>
          <w:rFonts w:ascii="Times New Roman" w:hAnsi="Times New Roman"/>
          <w:color w:val="000000"/>
          <w:sz w:val="28"/>
        </w:rPr>
        <w:t>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492A56" w:rsidRDefault="00F47CBC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</w:t>
      </w:r>
      <w:r>
        <w:rPr>
          <w:rFonts w:ascii="Times New Roman" w:hAnsi="Times New Roman"/>
          <w:color w:val="000000"/>
          <w:sz w:val="28"/>
        </w:rPr>
        <w:t>шения математической задачи;</w:t>
      </w:r>
    </w:p>
    <w:p w:rsidR="00492A56" w:rsidRDefault="00F47CBC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492A56" w:rsidRDefault="00F47CBC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соответствие результата деятельности поставл</w:t>
      </w:r>
      <w:r>
        <w:rPr>
          <w:rFonts w:ascii="Times New Roman" w:hAnsi="Times New Roman"/>
          <w:color w:val="000000"/>
          <w:sz w:val="28"/>
        </w:rPr>
        <w:t>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492A56" w:rsidRDefault="00492A56">
      <w:pPr>
        <w:spacing w:after="0" w:line="264" w:lineRule="auto"/>
        <w:ind w:left="120"/>
        <w:jc w:val="both"/>
      </w:pPr>
    </w:p>
    <w:p w:rsidR="00492A56" w:rsidRDefault="00F47CBC">
      <w:pPr>
        <w:spacing w:after="0" w:line="264" w:lineRule="auto"/>
        <w:ind w:firstLine="600"/>
        <w:jc w:val="both"/>
      </w:pPr>
      <w:bookmarkStart w:id="6" w:name="_Toc124426249"/>
      <w:bookmarkEnd w:id="6"/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7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</w:t>
      </w:r>
      <w:r>
        <w:rPr>
          <w:rFonts w:ascii="Times New Roman" w:hAnsi="Times New Roman"/>
          <w:color w:val="000000"/>
          <w:sz w:val="28"/>
        </w:rPr>
        <w:t>геометрические фигуры, определять их взаимное расположение, изображать геометрические фигуры,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грубую оценку линейны</w:t>
      </w:r>
      <w:r>
        <w:rPr>
          <w:rFonts w:ascii="Times New Roman" w:hAnsi="Times New Roman"/>
          <w:color w:val="000000"/>
          <w:sz w:val="28"/>
        </w:rPr>
        <w:t>х и угловых величин предметов в реальной жизни, размеров природных объектов. Различать размеры этих объектов по порядку величины.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чертежи к геометрическим задачам.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признаками равенства треугольников, использовать признаки и свойства ра</w:t>
      </w:r>
      <w:r>
        <w:rPr>
          <w:rFonts w:ascii="Times New Roman" w:hAnsi="Times New Roman"/>
          <w:color w:val="000000"/>
          <w:sz w:val="28"/>
        </w:rPr>
        <w:t>внобедренных треугольников при решении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логические рассуждения с использованием геометрических теорем.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</w:t>
      </w:r>
      <w:r>
        <w:rPr>
          <w:rFonts w:ascii="Times New Roman" w:hAnsi="Times New Roman"/>
          <w:color w:val="000000"/>
          <w:sz w:val="28"/>
        </w:rPr>
        <w:t xml:space="preserve"> решении геометрических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параллельность прямых с помощью углов,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задачи на клетчатой бумаг</w:t>
      </w:r>
      <w:r>
        <w:rPr>
          <w:rFonts w:ascii="Times New Roman" w:hAnsi="Times New Roman"/>
          <w:color w:val="000000"/>
          <w:sz w:val="28"/>
        </w:rPr>
        <w:t>е.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</w:t>
      </w:r>
      <w:r>
        <w:rPr>
          <w:rFonts w:ascii="Times New Roman" w:hAnsi="Times New Roman"/>
          <w:color w:val="000000"/>
          <w:sz w:val="28"/>
        </w:rPr>
        <w:t>задачи на нахождение углов.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понятием геометрического места точек. Уметь определять биссектрису угла и серединный перпендикуляр к отрезку как геометрические места точек.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определения окружности и круга, хорды и диаметра окружности, поль</w:t>
      </w:r>
      <w:r>
        <w:rPr>
          <w:rFonts w:ascii="Times New Roman" w:hAnsi="Times New Roman"/>
          <w:color w:val="000000"/>
          <w:sz w:val="28"/>
        </w:rPr>
        <w:t>зоваться их свойствами. Уметь применять эти свойства при решении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понятием описанной около треугольника окружности, уметь находить её центр. Пользоваться фактами о том, что биссектрисы углов треугольника пересекаются в одной точке, и о том, ч</w:t>
      </w:r>
      <w:r>
        <w:rPr>
          <w:rFonts w:ascii="Times New Roman" w:hAnsi="Times New Roman"/>
          <w:color w:val="000000"/>
          <w:sz w:val="28"/>
        </w:rPr>
        <w:t>то серединные перпендикуляры к сторонам треугольника пересекаются в одной точке.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Пользоваться простейшими </w:t>
      </w:r>
      <w:r>
        <w:rPr>
          <w:rFonts w:ascii="Times New Roman" w:hAnsi="Times New Roman"/>
          <w:color w:val="000000"/>
          <w:sz w:val="28"/>
        </w:rPr>
        <w:t>геометрическими неравенствами, понимать их практический смысл.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основные геометрические построения с помощью циркуля и линейки.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8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основные виды четырёхугол</w:t>
      </w:r>
      <w:r>
        <w:rPr>
          <w:rFonts w:ascii="Times New Roman" w:hAnsi="Times New Roman"/>
          <w:color w:val="000000"/>
          <w:sz w:val="28"/>
        </w:rPr>
        <w:t>ьников, их элементы, пользоваться их свойствами при решении геометрических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свойства точки пересечения медиан треугольника (центра масс) в решении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понятием средней линии треугольника и трапеции, применять их свойства при реше</w:t>
      </w:r>
      <w:r>
        <w:rPr>
          <w:rFonts w:ascii="Times New Roman" w:hAnsi="Times New Roman"/>
          <w:color w:val="000000"/>
          <w:sz w:val="28"/>
        </w:rPr>
        <w:t>нии геометрических задач. Пользоваться теоремой Фалеса и теоремой о пропорциональных отрезках, применять их для решения практических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признаки подобия треугольников в решении геометрических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Пользоваться теоремой Пифагора для решения </w:t>
      </w:r>
      <w:r>
        <w:rPr>
          <w:rFonts w:ascii="Times New Roman" w:hAnsi="Times New Roman"/>
          <w:color w:val="000000"/>
          <w:sz w:val="28"/>
        </w:rPr>
        <w:t>геометрических и практических задач. Строить математическую модель в практических задачах, самостоятельно делать чертёж и находить соответствующие длины.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понятиями синуса, косинуса и тангенса острого угла прямоугольного треугольника. Пользоваться э</w:t>
      </w:r>
      <w:r>
        <w:rPr>
          <w:rFonts w:ascii="Times New Roman" w:hAnsi="Times New Roman"/>
          <w:color w:val="000000"/>
          <w:sz w:val="28"/>
        </w:rPr>
        <w:t>тими понятиями для решения практических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(различными способами) площадь треугольника и площади многоугольных фигур (пользуясь, где необходимо, калькулятором). Применять полученные умения в практических задачах.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понятиями вписанного </w:t>
      </w:r>
      <w:r>
        <w:rPr>
          <w:rFonts w:ascii="Times New Roman" w:hAnsi="Times New Roman"/>
          <w:color w:val="000000"/>
          <w:sz w:val="28"/>
        </w:rPr>
        <w:t>и центрального угла, использовать теоремы о вписанных углах, углах между хордами (секущими) и угле между касательной и хордой при решении геометрических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понятием описанного четырёхугольника, применять свойства описанного четырёхугольника при</w:t>
      </w:r>
      <w:r>
        <w:rPr>
          <w:rFonts w:ascii="Times New Roman" w:hAnsi="Times New Roman"/>
          <w:color w:val="000000"/>
          <w:sz w:val="28"/>
        </w:rPr>
        <w:t xml:space="preserve"> решении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9 к</w:t>
      </w:r>
      <w:r>
        <w:rPr>
          <w:rFonts w:ascii="Times New Roman" w:hAnsi="Times New Roman"/>
          <w:b/>
          <w:color w:val="000000"/>
          <w:sz w:val="28"/>
        </w:rPr>
        <w:t>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тригонометрические функции острых углов, находить с их помощью различные элементы прямоугольного треугольника («решение </w:t>
      </w:r>
      <w:r>
        <w:rPr>
          <w:rFonts w:ascii="Times New Roman" w:hAnsi="Times New Roman"/>
          <w:color w:val="000000"/>
          <w:sz w:val="28"/>
        </w:rPr>
        <w:lastRenderedPageBreak/>
        <w:t xml:space="preserve">прямоугольных треугольников»). Находить (с помощью калькулятора) длины </w:t>
      </w:r>
      <w:r>
        <w:rPr>
          <w:rFonts w:ascii="Times New Roman" w:hAnsi="Times New Roman"/>
          <w:color w:val="000000"/>
          <w:sz w:val="28"/>
        </w:rPr>
        <w:t>и углы для нетабличных значений.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формулами приведения и основным тригонометрическим тождеством для нахождения соотношений между тригонометрическими величинами.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теоремы синусов и косинусов для нахождения различных элементов треугол</w:t>
      </w:r>
      <w:r>
        <w:rPr>
          <w:rFonts w:ascii="Times New Roman" w:hAnsi="Times New Roman"/>
          <w:color w:val="000000"/>
          <w:sz w:val="28"/>
        </w:rPr>
        <w:t>ьника («решение треугольников»), применять их при решении геометрических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</w:t>
      </w:r>
      <w:r>
        <w:rPr>
          <w:rFonts w:ascii="Times New Roman" w:hAnsi="Times New Roman"/>
          <w:color w:val="000000"/>
          <w:sz w:val="28"/>
        </w:rPr>
        <w:t>подобных фигур. Применять свойства подобия в практических задачах. Уметь приводить примеры подобных фигур в окружающем мире.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теоремами о произведении отрезков хорд, о произведении отрезков секущих, о квадрате касательной.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векторам</w:t>
      </w:r>
      <w:r>
        <w:rPr>
          <w:rFonts w:ascii="Times New Roman" w:hAnsi="Times New Roman"/>
          <w:color w:val="000000"/>
          <w:sz w:val="28"/>
        </w:rPr>
        <w:t>и, понимать их геометрический и физический смысл, применять их в решении геометрических и физических задач. Применять скалярное произведение векторов для нахождения длин и углов.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Пользоваться методом координат на плоскости, применять его в решении геометри</w:t>
      </w:r>
      <w:r>
        <w:rPr>
          <w:rFonts w:ascii="Times New Roman" w:hAnsi="Times New Roman"/>
          <w:color w:val="000000"/>
          <w:sz w:val="28"/>
        </w:rPr>
        <w:t>ческих и практических задач.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оси (или цент</w:t>
      </w:r>
      <w:r>
        <w:rPr>
          <w:rFonts w:ascii="Times New Roman" w:hAnsi="Times New Roman"/>
          <w:color w:val="000000"/>
          <w:sz w:val="28"/>
        </w:rPr>
        <w:t>ры) симметрии фигур, применять движения плоскости в простейших случаях.</w:t>
      </w:r>
    </w:p>
    <w:p w:rsidR="00492A56" w:rsidRDefault="00F47CB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</w:t>
      </w:r>
      <w:r>
        <w:rPr>
          <w:rFonts w:ascii="Times New Roman" w:hAnsi="Times New Roman"/>
          <w:color w:val="000000"/>
          <w:sz w:val="28"/>
        </w:rPr>
        <w:t>ий (пользуясь, где необходимо, калькулятором).</w:t>
      </w:r>
    </w:p>
    <w:p w:rsidR="00492A56" w:rsidRDefault="00492A56">
      <w:pPr>
        <w:sectPr w:rsidR="00492A56">
          <w:pgSz w:w="11906" w:h="16383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/>
        <w:ind w:left="120"/>
      </w:pPr>
      <w:bookmarkStart w:id="7" w:name="block-3259738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492A56" w:rsidRDefault="00F47C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12"/>
      </w:tblGrid>
      <w:tr w:rsidR="00492A56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</w:tr>
      <w:tr w:rsidR="00492A5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геометрические фигуры и их свойства. Измерение геометрических величин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прямые, сумма углов треугольника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 и круг.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построения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https://m.edsoo.ru/7f415e2e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492A56" w:rsidRDefault="00492A56"/>
        </w:tc>
      </w:tr>
    </w:tbl>
    <w:p w:rsidR="00492A56" w:rsidRDefault="00492A56">
      <w:pPr>
        <w:sectPr w:rsidR="00492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531"/>
        <w:gridCol w:w="1841"/>
        <w:gridCol w:w="1910"/>
        <w:gridCol w:w="2824"/>
      </w:tblGrid>
      <w:tr w:rsidR="00492A56">
        <w:trPr>
          <w:trHeight w:val="144"/>
          <w:tblCellSpacing w:w="20" w:type="nil"/>
        </w:trPr>
        <w:tc>
          <w:tcPr>
            <w:tcW w:w="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</w:tr>
      <w:tr w:rsidR="00492A5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Фалеса и теорема о пропорциональных отрезках, подобные треугольники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Нахождение площадей треугольников и многоугольных фигур. Площади подобных фигур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начала тригонометрии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Углы в окружности. Вписанные и описанные четырехугольники. Касательные к </w:t>
            </w:r>
            <w:r>
              <w:rPr>
                <w:rFonts w:ascii="Times New Roman" w:hAnsi="Times New Roman"/>
                <w:color w:val="000000"/>
                <w:sz w:val="24"/>
              </w:rPr>
              <w:t>окружности. Касание окружностей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https://m.edsoo.ru/7f417e18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492A56" w:rsidRDefault="00492A56"/>
        </w:tc>
      </w:tr>
    </w:tbl>
    <w:p w:rsidR="00492A56" w:rsidRDefault="00492A56">
      <w:pPr>
        <w:sectPr w:rsidR="00492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812"/>
      </w:tblGrid>
      <w:tr w:rsidR="00492A56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</w:tr>
      <w:tr w:rsidR="00492A5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Тригонометрия. Теоремы косинусов и синусов. Решение треугольников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Преобразование подобия. Метрические соотношения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Декартовы координаты на плоскости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многоугольники. Длина окружности и площадь круга. Вычисление площадей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плоскости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https://m.edsoo.ru/7f41a12c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492A56" w:rsidRDefault="00492A56"/>
        </w:tc>
      </w:tr>
    </w:tbl>
    <w:p w:rsidR="00492A56" w:rsidRDefault="00492A56">
      <w:pPr>
        <w:sectPr w:rsidR="00492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A56" w:rsidRDefault="00492A56">
      <w:pPr>
        <w:sectPr w:rsidR="00492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/>
        <w:ind w:left="120"/>
      </w:pPr>
      <w:bookmarkStart w:id="8" w:name="block-3259738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92A56" w:rsidRDefault="00F47C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0"/>
        <w:gridCol w:w="3801"/>
        <w:gridCol w:w="1212"/>
        <w:gridCol w:w="1841"/>
        <w:gridCol w:w="1910"/>
        <w:gridCol w:w="1423"/>
        <w:gridCol w:w="2873"/>
      </w:tblGrid>
      <w:tr w:rsidR="00492A56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геометрические объекты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https://m.edsoo.ru/8866b724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Многоугольник, ломаная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https://m.edsoo.ru/8866cb6a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https://m.edsoo.ru/8866c5c0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https://m.edsoo.ru/8866c7be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линейных и угловых величин, вычисление отрезков и </w:t>
            </w:r>
            <w:r>
              <w:rPr>
                <w:rFonts w:ascii="Times New Roman" w:hAnsi="Times New Roman"/>
                <w:color w:val="000000"/>
                <w:sz w:val="24"/>
              </w:rPr>
              <w:t>углов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линейных и угловых величин, вычисление отрезков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углов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https://m.edsoo.ru/8866c3ea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линейных и угловых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величин, вычисление отрезков и углов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фигур, составленных из прямоугольников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фигур, составленных из прямоугольников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равных треугольниках и первичные представления о равных фигурах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https://m.edsoo.ru/8866ce80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https://m.edsoo.ru/8866d1fa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https://m.edsoo.ru/8866d34e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https://m.edsoo.ru/8866e01e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https://m.edsoo.ru/8866e88e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равенства прямоугольных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равенства прямоугольных треугольников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https://m.edsoo.ru/8866e9ec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Равнобедренные и равносторонние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https://m.edsoo.ru/8866d6fa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и свойства равнобедренного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https://m.edsoo.ru/8866d880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и свойства равнобедренного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https://m.edsoo.ru/8866d880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и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равнобедренного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https://m.edsoo.ru/8866e26c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https://m.edsoo.ru/8866e3a2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треугольник с углом в 30°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https://m.edsoo.ru/8866eb22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треугольник с углом в 30°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"Треугольники"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https://m.edsoo.ru/8866ecbc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прямые, их свойства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https://m.edsoo.ru/8866ef64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Пятый </w:t>
            </w:r>
            <w:r>
              <w:rPr>
                <w:rFonts w:ascii="Times New Roman" w:hAnsi="Times New Roman"/>
                <w:color w:val="000000"/>
                <w:sz w:val="24"/>
              </w:rPr>
              <w:t>постулат Евклида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https://m.edsoo.ru/8866f086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Накрест лежащие, соответственные и односторонние углы, образованные при </w:t>
            </w:r>
            <w:r>
              <w:rPr>
                <w:rFonts w:ascii="Times New Roman" w:hAnsi="Times New Roman"/>
                <w:color w:val="000000"/>
                <w:sz w:val="24"/>
              </w:rPr>
              <w:t>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Накрест лежащие, соответственные и </w:t>
            </w:r>
            <w:r>
              <w:rPr>
                <w:rFonts w:ascii="Times New Roman" w:hAnsi="Times New Roman"/>
                <w:color w:val="000000"/>
                <w:sz w:val="24"/>
              </w:rPr>
              <w:t>односторонние углы, образованные при пересечении параллельных прямых секущей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https://m.edsoo.ru/8866f3b0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 параллельности прямых через равенство расстояний от </w:t>
            </w:r>
            <w:r>
              <w:rPr>
                <w:rFonts w:ascii="Times New Roman" w:hAnsi="Times New Roman"/>
                <w:color w:val="000000"/>
                <w:sz w:val="24"/>
              </w:rPr>
              <w:t>точек одной прямой до второй прямой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https://m.edsoo.ru/8866f630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https://m.edsoo.ru/8866f8ba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Внешние углы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https://m.edsoo.ru/8866fa5e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"Параллельные прямые, сумма углов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https://m.edsoo.ru/8866fe6e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хорды и диаметр, их свойства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https://m.edsoo.ru/88670800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Касательная к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https://m.edsoo.ru/88670e9a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ГМТ, применение в задачах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https://m.edsoo.ru/8867013e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 ГМТ,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в задачах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https://m.edsoo.ru/88670508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Биссектриса и серединный перпендикуляр как геометрические места точек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Окружность, </w:t>
            </w:r>
            <w:r>
              <w:rPr>
                <w:rFonts w:ascii="Times New Roman" w:hAnsi="Times New Roman"/>
                <w:color w:val="000000"/>
                <w:sz w:val="24"/>
              </w:rPr>
              <w:t>описанная около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https://m.edsoo.ru/88670a62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описанная около треугольника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https://m.edsoo.ru/8867103e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https://m.edsoo.ru/88671188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https://m.edsoo.ru/886712d2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работа по теме "Окружность и круг. Геометрические построения"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https://m.edsoo.ru/88671462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знаний основных понятий и методов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курса 7 класса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https://m.edsoo.ru/886715b6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https://m.edsoo.ru/886716ec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https://m.edsoo.ru/886719bc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A56" w:rsidRDefault="00492A56"/>
        </w:tc>
      </w:tr>
    </w:tbl>
    <w:p w:rsidR="00492A56" w:rsidRDefault="00492A56">
      <w:pPr>
        <w:sectPr w:rsidR="00492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6"/>
        <w:gridCol w:w="3972"/>
        <w:gridCol w:w="1145"/>
        <w:gridCol w:w="1841"/>
        <w:gridCol w:w="1910"/>
        <w:gridCol w:w="1423"/>
        <w:gridCol w:w="2873"/>
      </w:tblGrid>
      <w:tr w:rsidR="00492A56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Параллелограмм, его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https://m.edsoo.ru/88671af2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Параллелограмм, его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https://m.edsoo.ru/88671ca0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Параллелограмм, его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https://m.edsoo.ru/88671ca0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https://m.edsoo.ru/88671dea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Частные случаи параллелограммов (прямоугольник, ромб,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квадрат),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https://m.edsoo.ru/88671f20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https://m.edsoo.ru/8867209c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https://m.edsoo.ru/88672358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https://m.edsoo.ru/8867252e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https://m.edsoo.ru/88672858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удвоения медианы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03.10.2024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https://m.edsoo.ru/88672b14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симметрия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https://m.edsoo.ru/88672b14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"Четырёхугольники"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https://m.edsoo.ru/88672c9a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Фалеса и теорема о пропорциональных отрезках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https://m.edsoo.ru/8867337a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https://m.edsoo.ru/88672e0c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Средняя </w:t>
            </w:r>
            <w:r>
              <w:rPr>
                <w:rFonts w:ascii="Times New Roman" w:hAnsi="Times New Roman"/>
                <w:color w:val="000000"/>
                <w:sz w:val="24"/>
              </w:rPr>
              <w:t>линия треугольника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https://m.edsoo.ru/88672f38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https://m.edsoo.ru/88672358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https://m.edsoo.ru/88673064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https://m.edsoo.ru/88673794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https://m.edsoo.ru/88673794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 масс в треугольнике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https://m.edsoo.ru/886738fc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треугольники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https://m.edsoo.ru/88673a78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</w:t>
            </w:r>
            <w:r>
              <w:rPr>
                <w:rFonts w:ascii="Times New Roman" w:hAnsi="Times New Roman"/>
                <w:color w:val="000000"/>
                <w:sz w:val="24"/>
              </w:rPr>
              <w:t>подобия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https://m.edsoo.ru/88673bae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https://m.edsoo.ru/88673d52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подобия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https://m.edsoo.ru/8867400e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подобия при решении 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"Подобные треугольники"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https://m.edsoo.ru/8867445a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площадей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https://m.edsoo.ru/886745fe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https://m.edsoo.ru/88674860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https://m.edsoo.ru/88674a22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для </w:t>
            </w:r>
            <w:r>
              <w:rPr>
                <w:rFonts w:ascii="Times New Roman" w:hAnsi="Times New Roman"/>
                <w:color w:val="000000"/>
                <w:sz w:val="24"/>
              </w:rPr>
              <w:t>площади 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https://m.edsoo.ru/88674a22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https://m.edsoo.ru/88675288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https://m.edsoo.ru/8867542c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Вычисление </w:t>
            </w:r>
            <w:r>
              <w:rPr>
                <w:rFonts w:ascii="Times New Roman" w:hAnsi="Times New Roman"/>
                <w:color w:val="000000"/>
                <w:sz w:val="24"/>
              </w:rPr>
              <w:t>площадей сложных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https://m.edsoo.ru/88674e78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фигур на клетчатой бумаге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https://m.edsoo.ru/8867473e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с практическим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содержанием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https://m.edsoo.ru/88675558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https://m.edsoo.ru/88675684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метода вспомогательной площади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https://m.edsoo.ru/88674f90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"Площадь"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https://m.edsoo.ru/8867579c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Теорема </w:t>
            </w:r>
            <w:r>
              <w:rPr>
                <w:rFonts w:ascii="Times New Roman" w:hAnsi="Times New Roman"/>
                <w:color w:val="000000"/>
                <w:sz w:val="24"/>
              </w:rPr>
              <w:t>Пифагора и её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https://m.edsoo.ru/88675918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https://m.edsoo.ru/88675918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https://m.edsoo.ru/88675abc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применение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тригонометрических функций острого угла прямоугольного треугольника, тригонометрические соотношения в прямоугольном треугольнике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https://m.edsoo.ru/88675d32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https://m.edsoo.ru/88675f44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Основное тригонометрическое </w:t>
            </w:r>
            <w:r>
              <w:rPr>
                <w:rFonts w:ascii="Times New Roman" w:hAnsi="Times New Roman"/>
                <w:color w:val="000000"/>
                <w:sz w:val="24"/>
              </w:rPr>
              <w:t>тождество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"Теорема Пифагора и начала тригонометрии"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https://m.edsoo.ru/8a1407e8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https://m.edsoo.ru/8a1415b2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Вписанные и центральные углы, угол между </w:t>
            </w:r>
            <w:r>
              <w:rPr>
                <w:rFonts w:ascii="Times New Roman" w:hAnsi="Times New Roman"/>
                <w:color w:val="000000"/>
                <w:sz w:val="24"/>
              </w:rPr>
              <w:t>касательной и хордой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https://m.edsoo.ru/8a141940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https://m.edsoo.ru/8a141b34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Углы между хордами и секущими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Углы между хордами и секущими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https://m.edsoo.ru/8a140f86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https://m.edsoo.ru/8a1416d4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https://m.edsoo.ru/8a1416d4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свойств вписанных и описанных </w:t>
            </w:r>
            <w:r>
              <w:rPr>
                <w:rFonts w:ascii="Times New Roman" w:hAnsi="Times New Roman"/>
                <w:color w:val="000000"/>
                <w:sz w:val="24"/>
              </w:rPr>
              <w:t>четырёхугольников при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свойств вписанных и описанных четырёхугольников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двух окружностей, общие касательные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https://m.edsoo.ru/8a1410a8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Касание окружностей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https://m.edsoo.ru/8a1410a8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по теме "Углы в окружности. Вписанные и описанные четырехугольники"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https://m.edsoo.ru/8a141c88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методов курсов 7 и 8 классов,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https://m.edsoo.ru/8a141ddc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https://m.edsoo.ru/8a141efe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https://m.edsoo.ru/8a142368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основных понятий и </w:t>
            </w:r>
            <w:r>
              <w:rPr>
                <w:rFonts w:ascii="Times New Roman" w:hAnsi="Times New Roman"/>
                <w:color w:val="000000"/>
                <w:sz w:val="24"/>
              </w:rPr>
              <w:t>методов курсов 7 и 8 классов, обобщение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https://m.edsoo.ru/8a1420ac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A56" w:rsidRDefault="00492A56"/>
        </w:tc>
      </w:tr>
    </w:tbl>
    <w:p w:rsidR="00492A56" w:rsidRDefault="00492A56">
      <w:pPr>
        <w:sectPr w:rsidR="00492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3981"/>
        <w:gridCol w:w="1147"/>
        <w:gridCol w:w="1841"/>
        <w:gridCol w:w="1910"/>
        <w:gridCol w:w="1423"/>
        <w:gridCol w:w="2861"/>
      </w:tblGrid>
      <w:tr w:rsidR="00492A56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2A56" w:rsidRDefault="00492A5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A56" w:rsidRDefault="00492A56"/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тригонометрических функций углов от 0° до 180°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https://m.edsoo.ru/8a1424bc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приведения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https://m.edsoo.ru/8a14336c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Теорема </w:t>
            </w:r>
            <w:r>
              <w:rPr>
                <w:rFonts w:ascii="Times New Roman" w:hAnsi="Times New Roman"/>
                <w:color w:val="000000"/>
                <w:sz w:val="24"/>
              </w:rPr>
              <w:t>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https://m.edsoo.ru/8a142d5e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https://m.edsoo.ru/8a142e8a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длин сторон и величин углов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https://m.edsoo.ru/8a1430b0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Практическое применение теорем синусов и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https://m.edsoo.ru/8a142c3c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Практическое применение теорем синусов и косинусов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"Решение треугольников"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https://m.edsoo.ru/8a14392a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преобразовании подобия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https://m.edsoo.ru/8a143ab0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https://m.edsoo.ru/8a143de4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https://m.edsoo.ru/8a14406e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https://m.edsoo.ru/8a1441a4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https://m.edsoo.ru/8a1442da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теорем в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https://m.edsoo.ru/8a143f06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https://m.edsoo.ru/8a1443fc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теорем в решении геометрических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https://m.edsoo.ru/8a144578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"Преобразование подобия. Метрические соотношения в окружности"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://m.edsoo.ru/8a1447a8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векторов. Физический и геометрический смысл векторов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https://m.edsoo.ru/8a144960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векторов, умножение вектора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https://m.edsoo.ru/8a144a8c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векторов, умножение вектора на число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https://m.edsoo.ru/8a144d52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векторов, умножение вектора на число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вектора по двум неколлинеарным векторам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вектора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https://m.edsoo.ru/8a144fbe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https://m.edsoo.ru/8a14539c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Скалярное произведение векторов, его применение для нахождения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длин и углов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https://m.edsoo.ru/8a14550e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векторов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https://m.edsoo.ru/8a144c3a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векторов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https://m.edsoo.ru/8a1458c4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векторов для решения задач физики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"Векторы"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https://m.edsoo.ru/8a145b08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точек на плоскости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https://m.edsoo.ru/8a145c48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https://m.edsoo.ru/8a14635a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точек пересечения окружности и прямой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https://m.edsoo.ru/8a146620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 координат при решении геометрических задач,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"Декартовы координаты на плоскости"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https://m.edsoo.ru/8a146e0e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многоугольники, вычисление их элементов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https://m.edsoo.ru/8a146fda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π. Длина </w:t>
            </w:r>
            <w:r>
              <w:rPr>
                <w:rFonts w:ascii="Times New Roman" w:hAnsi="Times New Roman"/>
                <w:color w:val="000000"/>
                <w:sz w:val="24"/>
              </w:rPr>
              <w:t>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https://m.edsoo.ru/8a1472c8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https://m.edsoo.ru/8a14714c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дуги 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Радианная мера угла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https://m.edsoo.ru/8a14714c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https://m.edsoo.ru/8a147426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https://m.edsoo.ru/8a147750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https://m.edsoo.ru/8a147750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движении плоскости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https://m.edsoo.ru/8a147c82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https://m.edsoo.ru/8a147f16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https://m.edsoo.ru/8a147f16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движений при решении задач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https://m.edsoo.ru/8a1480e2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"Правильные многоугольники. Окружность. Движения плоскости"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геометрических величин. Треугольники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https://m.edsoo.ru/8a148524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Параллельные и перпендикулярные прямые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https://m.edsoo.ru/8a148650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Окружность и круг. Геометрические построения. Углы в окружности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Вписанные и описанные окружности многоугольников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https://m.edsoo.ru/8a148920</w:t>
              </w:r>
            </w:hyperlink>
          </w:p>
        </w:tc>
      </w:tr>
      <w:tr w:rsidR="00492A56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  <w:jc w:val="center"/>
            </w:pP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492A56" w:rsidRDefault="00492A56">
            <w:pPr>
              <w:spacing w:after="0"/>
              <w:ind w:left="135"/>
            </w:pPr>
          </w:p>
        </w:tc>
      </w:tr>
      <w:tr w:rsidR="00492A5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92A56" w:rsidRDefault="00F47C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A56" w:rsidRDefault="00492A56"/>
        </w:tc>
      </w:tr>
    </w:tbl>
    <w:p w:rsidR="00492A56" w:rsidRDefault="00492A56">
      <w:pPr>
        <w:sectPr w:rsidR="00492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A56" w:rsidRDefault="00492A56">
      <w:pPr>
        <w:sectPr w:rsidR="00492A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A56" w:rsidRDefault="00F47CBC">
      <w:pPr>
        <w:spacing w:after="0"/>
        <w:ind w:left="120"/>
      </w:pPr>
      <w:bookmarkStart w:id="9" w:name="block-3259739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92A56" w:rsidRDefault="00F47C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92A56" w:rsidRDefault="00F47CBC">
      <w:pPr>
        <w:spacing w:after="0" w:line="480" w:lineRule="auto"/>
        <w:ind w:left="120"/>
      </w:pPr>
      <w:bookmarkStart w:id="10" w:name="acdc3876-571e-4ea9-a1d0-6bf3dde3985b"/>
      <w:r>
        <w:rPr>
          <w:rFonts w:ascii="Times New Roman" w:hAnsi="Times New Roman"/>
          <w:color w:val="000000"/>
          <w:sz w:val="28"/>
        </w:rPr>
        <w:t xml:space="preserve">• Математика. </w:t>
      </w:r>
      <w:r>
        <w:rPr>
          <w:rFonts w:ascii="Times New Roman" w:hAnsi="Times New Roman"/>
          <w:color w:val="000000"/>
          <w:sz w:val="28"/>
        </w:rPr>
        <w:t>Геометрия: 7 - 9-е классы: базовый уровень: учебник; 14-е издание, переработанное, 7-9 класс/ Атанасян Л.С., Бутузов В.Ф., Кадомцев С.Б. и др., Акционерное общество «Издательство «Просвещение»</w:t>
      </w:r>
      <w:bookmarkEnd w:id="10"/>
    </w:p>
    <w:p w:rsidR="00492A56" w:rsidRDefault="00492A56">
      <w:pPr>
        <w:spacing w:after="0" w:line="480" w:lineRule="auto"/>
        <w:ind w:left="120"/>
      </w:pPr>
    </w:p>
    <w:p w:rsidR="00492A56" w:rsidRDefault="00492A56">
      <w:pPr>
        <w:spacing w:after="0"/>
        <w:ind w:left="120"/>
      </w:pPr>
    </w:p>
    <w:p w:rsidR="00492A56" w:rsidRDefault="00F47C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92A56" w:rsidRDefault="00F47C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a.i.1. Геометрия 7 – 9. </w:t>
      </w:r>
      <w:r>
        <w:rPr>
          <w:rFonts w:ascii="Times New Roman" w:hAnsi="Times New Roman"/>
          <w:color w:val="000000"/>
          <w:sz w:val="28"/>
        </w:rPr>
        <w:t>Учебник для общеобразовательных учреждений. / Л.С. Атанасян, В.Ф. Бутузов, С.Б. Кадомцев, Э.Г.Позняк, И.И. Юдина. / М.: Просвещение,- 2016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a.i.2. Дидактические материалы по геометрии. 7 класс. / Б.Г. Зив, В.М. Мейлер. / М: Просвещение, 2017. </w:t>
      </w:r>
      <w:r>
        <w:rPr>
          <w:sz w:val="28"/>
        </w:rPr>
        <w:br/>
      </w:r>
      <w:bookmarkStart w:id="11" w:name="810f2c24-8c1c-4af1-98b4-b34d2846533f"/>
      <w:r>
        <w:rPr>
          <w:rFonts w:ascii="Times New Roman" w:hAnsi="Times New Roman"/>
          <w:color w:val="000000"/>
          <w:sz w:val="28"/>
        </w:rPr>
        <w:t xml:space="preserve"> a.i.3. Геом</w:t>
      </w:r>
      <w:r>
        <w:rPr>
          <w:rFonts w:ascii="Times New Roman" w:hAnsi="Times New Roman"/>
          <w:color w:val="000000"/>
          <w:sz w:val="28"/>
        </w:rPr>
        <w:t>етрия. Сборник рабочих программ. 7—9 классы : пособие для учителей общеобразов. организаций / [сост. Т. А. Бурмистрова]. — 2-е изд., дораб. — М.: Просвещение, 2014;</w:t>
      </w:r>
      <w:bookmarkEnd w:id="11"/>
    </w:p>
    <w:p w:rsidR="00492A56" w:rsidRDefault="00492A56">
      <w:pPr>
        <w:spacing w:after="0"/>
        <w:ind w:left="120"/>
      </w:pPr>
    </w:p>
    <w:p w:rsidR="00492A56" w:rsidRDefault="00F47CB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92A56" w:rsidRDefault="00F47CB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 xml:space="preserve">Российская электронная школа. Геометрия https://resh.edu.ru/subject/17/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Google Класс (https://edu.google.com/products/classroom )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3.SkySmart https://skysmart.ru/online-uroki-po-matematike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 Фоксфорд https://foxford.ru/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5.Образовательный портал «Ин</w:t>
      </w:r>
      <w:r>
        <w:rPr>
          <w:rFonts w:ascii="Times New Roman" w:hAnsi="Times New Roman"/>
          <w:color w:val="000000"/>
          <w:sz w:val="28"/>
        </w:rPr>
        <w:t>фоурок» https://iu.ru/video-lessons?predmet=algebra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6.Сайт "Образовательные тесты" https://obrazovaka.ru/testy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7. Решу ОГЭ https://math-oge.sdamgia.ru/</w:t>
      </w:r>
      <w:r>
        <w:rPr>
          <w:sz w:val="28"/>
        </w:rPr>
        <w:br/>
      </w:r>
      <w:bookmarkStart w:id="12" w:name="0cfb5cb7-6334-48ba-8ea7-205ab2d8be80"/>
      <w:r>
        <w:rPr>
          <w:rFonts w:ascii="Times New Roman" w:hAnsi="Times New Roman"/>
          <w:color w:val="000000"/>
          <w:sz w:val="28"/>
        </w:rPr>
        <w:t xml:space="preserve"> 8. Решу ВПР https://math5-vpr.sdamgia.ru/</w:t>
      </w:r>
      <w:bookmarkEnd w:id="12"/>
    </w:p>
    <w:p w:rsidR="00492A56" w:rsidRDefault="00492A56">
      <w:pPr>
        <w:sectPr w:rsidR="00492A5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F47CBC" w:rsidRDefault="00F47CBC"/>
    <w:sectPr w:rsidR="00F47CB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7257F"/>
    <w:multiLevelType w:val="multilevel"/>
    <w:tmpl w:val="69F8D0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FA4037C"/>
    <w:multiLevelType w:val="multilevel"/>
    <w:tmpl w:val="B59CAA5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FAD6009"/>
    <w:multiLevelType w:val="multilevel"/>
    <w:tmpl w:val="1B0E6EF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13B6647"/>
    <w:multiLevelType w:val="multilevel"/>
    <w:tmpl w:val="D9EAA6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4EC5C16"/>
    <w:multiLevelType w:val="multilevel"/>
    <w:tmpl w:val="E7BEF4E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823238E"/>
    <w:multiLevelType w:val="multilevel"/>
    <w:tmpl w:val="76B216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92A56"/>
    <w:rsid w:val="00025360"/>
    <w:rsid w:val="00492A56"/>
    <w:rsid w:val="00F4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24716"/>
  <w15:docId w15:val="{3948A21F-738D-4135-B3E4-550519A47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866c5c0" TargetMode="External"/><Relationship Id="rId117" Type="http://schemas.openxmlformats.org/officeDocument/2006/relationships/hyperlink" Target="https://m.edsoo.ru/8a1424bc" TargetMode="External"/><Relationship Id="rId21" Type="http://schemas.openxmlformats.org/officeDocument/2006/relationships/hyperlink" Target="https://m.edsoo.ru/7f41a12c" TargetMode="External"/><Relationship Id="rId42" Type="http://schemas.openxmlformats.org/officeDocument/2006/relationships/hyperlink" Target="https://m.edsoo.ru/8866ef64" TargetMode="External"/><Relationship Id="rId47" Type="http://schemas.openxmlformats.org/officeDocument/2006/relationships/hyperlink" Target="https://m.edsoo.ru/8866fa5e" TargetMode="External"/><Relationship Id="rId63" Type="http://schemas.openxmlformats.org/officeDocument/2006/relationships/hyperlink" Target="https://m.edsoo.ru/88671ca0" TargetMode="External"/><Relationship Id="rId68" Type="http://schemas.openxmlformats.org/officeDocument/2006/relationships/hyperlink" Target="https://m.edsoo.ru/8867252e" TargetMode="External"/><Relationship Id="rId84" Type="http://schemas.openxmlformats.org/officeDocument/2006/relationships/hyperlink" Target="https://m.edsoo.ru/8867400e" TargetMode="External"/><Relationship Id="rId89" Type="http://schemas.openxmlformats.org/officeDocument/2006/relationships/hyperlink" Target="https://m.edsoo.ru/88674a22" TargetMode="External"/><Relationship Id="rId112" Type="http://schemas.openxmlformats.org/officeDocument/2006/relationships/hyperlink" Target="https://m.edsoo.ru/8a141c88" TargetMode="External"/><Relationship Id="rId133" Type="http://schemas.openxmlformats.org/officeDocument/2006/relationships/hyperlink" Target="https://m.edsoo.ru/8a143f06" TargetMode="External"/><Relationship Id="rId138" Type="http://schemas.openxmlformats.org/officeDocument/2006/relationships/hyperlink" Target="https://m.edsoo.ru/8a144a8c" TargetMode="External"/><Relationship Id="rId154" Type="http://schemas.openxmlformats.org/officeDocument/2006/relationships/hyperlink" Target="https://m.edsoo.ru/8a147426" TargetMode="External"/><Relationship Id="rId159" Type="http://schemas.openxmlformats.org/officeDocument/2006/relationships/hyperlink" Target="https://m.edsoo.ru/8a147f16" TargetMode="External"/><Relationship Id="rId16" Type="http://schemas.openxmlformats.org/officeDocument/2006/relationships/hyperlink" Target="https://m.edsoo.ru/7f417e18" TargetMode="External"/><Relationship Id="rId107" Type="http://schemas.openxmlformats.org/officeDocument/2006/relationships/hyperlink" Target="https://m.edsoo.ru/8a140f86" TargetMode="External"/><Relationship Id="rId11" Type="http://schemas.openxmlformats.org/officeDocument/2006/relationships/hyperlink" Target="https://m.edsoo.ru/7f417e18" TargetMode="External"/><Relationship Id="rId32" Type="http://schemas.openxmlformats.org/officeDocument/2006/relationships/hyperlink" Target="https://m.edsoo.ru/8866e01e" TargetMode="External"/><Relationship Id="rId37" Type="http://schemas.openxmlformats.org/officeDocument/2006/relationships/hyperlink" Target="https://m.edsoo.ru/8866d880" TargetMode="External"/><Relationship Id="rId53" Type="http://schemas.openxmlformats.org/officeDocument/2006/relationships/hyperlink" Target="https://m.edsoo.ru/88670a62" TargetMode="External"/><Relationship Id="rId58" Type="http://schemas.openxmlformats.org/officeDocument/2006/relationships/hyperlink" Target="https://m.edsoo.ru/886715b6" TargetMode="External"/><Relationship Id="rId74" Type="http://schemas.openxmlformats.org/officeDocument/2006/relationships/hyperlink" Target="https://m.edsoo.ru/88672e0c" TargetMode="External"/><Relationship Id="rId79" Type="http://schemas.openxmlformats.org/officeDocument/2006/relationships/hyperlink" Target="https://m.edsoo.ru/88673794" TargetMode="External"/><Relationship Id="rId102" Type="http://schemas.openxmlformats.org/officeDocument/2006/relationships/hyperlink" Target="https://m.edsoo.ru/88675f44" TargetMode="External"/><Relationship Id="rId123" Type="http://schemas.openxmlformats.org/officeDocument/2006/relationships/hyperlink" Target="https://m.edsoo.ru/8a142ac0" TargetMode="External"/><Relationship Id="rId128" Type="http://schemas.openxmlformats.org/officeDocument/2006/relationships/hyperlink" Target="https://m.edsoo.ru/8a143ab0" TargetMode="External"/><Relationship Id="rId144" Type="http://schemas.openxmlformats.org/officeDocument/2006/relationships/hyperlink" Target="https://m.edsoo.ru/8a1458c4" TargetMode="External"/><Relationship Id="rId149" Type="http://schemas.openxmlformats.org/officeDocument/2006/relationships/hyperlink" Target="https://m.edsoo.ru/8a146e0e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8675288" TargetMode="External"/><Relationship Id="rId95" Type="http://schemas.openxmlformats.org/officeDocument/2006/relationships/hyperlink" Target="https://m.edsoo.ru/88675684" TargetMode="External"/><Relationship Id="rId160" Type="http://schemas.openxmlformats.org/officeDocument/2006/relationships/hyperlink" Target="https://m.edsoo.ru/8a1480e2" TargetMode="External"/><Relationship Id="rId165" Type="http://schemas.openxmlformats.org/officeDocument/2006/relationships/theme" Target="theme/theme1.xml"/><Relationship Id="rId22" Type="http://schemas.openxmlformats.org/officeDocument/2006/relationships/hyperlink" Target="https://m.edsoo.ru/7f41a12c" TargetMode="External"/><Relationship Id="rId27" Type="http://schemas.openxmlformats.org/officeDocument/2006/relationships/hyperlink" Target="https://m.edsoo.ru/8866c7be" TargetMode="External"/><Relationship Id="rId43" Type="http://schemas.openxmlformats.org/officeDocument/2006/relationships/hyperlink" Target="https://m.edsoo.ru/8866f086" TargetMode="External"/><Relationship Id="rId48" Type="http://schemas.openxmlformats.org/officeDocument/2006/relationships/hyperlink" Target="https://m.edsoo.ru/8866fe6e" TargetMode="External"/><Relationship Id="rId64" Type="http://schemas.openxmlformats.org/officeDocument/2006/relationships/hyperlink" Target="https://m.edsoo.ru/88671dea" TargetMode="External"/><Relationship Id="rId69" Type="http://schemas.openxmlformats.org/officeDocument/2006/relationships/hyperlink" Target="https://m.edsoo.ru/88672858" TargetMode="External"/><Relationship Id="rId113" Type="http://schemas.openxmlformats.org/officeDocument/2006/relationships/hyperlink" Target="https://m.edsoo.ru/8a141ddc" TargetMode="External"/><Relationship Id="rId118" Type="http://schemas.openxmlformats.org/officeDocument/2006/relationships/hyperlink" Target="https://m.edsoo.ru/8a14336c" TargetMode="External"/><Relationship Id="rId134" Type="http://schemas.openxmlformats.org/officeDocument/2006/relationships/hyperlink" Target="https://m.edsoo.ru/8a1443fc" TargetMode="External"/><Relationship Id="rId139" Type="http://schemas.openxmlformats.org/officeDocument/2006/relationships/hyperlink" Target="https://m.edsoo.ru/8a144d52" TargetMode="External"/><Relationship Id="rId80" Type="http://schemas.openxmlformats.org/officeDocument/2006/relationships/hyperlink" Target="https://m.edsoo.ru/886738fc" TargetMode="External"/><Relationship Id="rId85" Type="http://schemas.openxmlformats.org/officeDocument/2006/relationships/hyperlink" Target="https://m.edsoo.ru/8867445a" TargetMode="External"/><Relationship Id="rId150" Type="http://schemas.openxmlformats.org/officeDocument/2006/relationships/hyperlink" Target="https://m.edsoo.ru/8a146fda" TargetMode="External"/><Relationship Id="rId155" Type="http://schemas.openxmlformats.org/officeDocument/2006/relationships/hyperlink" Target="https://m.edsoo.ru/8a147750" TargetMode="External"/><Relationship Id="rId12" Type="http://schemas.openxmlformats.org/officeDocument/2006/relationships/hyperlink" Target="https://m.edsoo.ru/7f417e18" TargetMode="External"/><Relationship Id="rId17" Type="http://schemas.openxmlformats.org/officeDocument/2006/relationships/hyperlink" Target="https://m.edsoo.ru/7f41a12c" TargetMode="External"/><Relationship Id="rId33" Type="http://schemas.openxmlformats.org/officeDocument/2006/relationships/hyperlink" Target="https://m.edsoo.ru/8866e88e" TargetMode="External"/><Relationship Id="rId38" Type="http://schemas.openxmlformats.org/officeDocument/2006/relationships/hyperlink" Target="https://m.edsoo.ru/8866e26c" TargetMode="External"/><Relationship Id="rId59" Type="http://schemas.openxmlformats.org/officeDocument/2006/relationships/hyperlink" Target="https://m.edsoo.ru/886716ec" TargetMode="External"/><Relationship Id="rId103" Type="http://schemas.openxmlformats.org/officeDocument/2006/relationships/hyperlink" Target="https://m.edsoo.ru/8a1407e8" TargetMode="External"/><Relationship Id="rId108" Type="http://schemas.openxmlformats.org/officeDocument/2006/relationships/hyperlink" Target="https://m.edsoo.ru/8a1416d4" TargetMode="External"/><Relationship Id="rId124" Type="http://schemas.openxmlformats.org/officeDocument/2006/relationships/hyperlink" Target="https://m.edsoo.ru/8a142ac0" TargetMode="External"/><Relationship Id="rId129" Type="http://schemas.openxmlformats.org/officeDocument/2006/relationships/hyperlink" Target="https://m.edsoo.ru/8a143de4" TargetMode="External"/><Relationship Id="rId54" Type="http://schemas.openxmlformats.org/officeDocument/2006/relationships/hyperlink" Target="https://m.edsoo.ru/8867103e" TargetMode="External"/><Relationship Id="rId70" Type="http://schemas.openxmlformats.org/officeDocument/2006/relationships/hyperlink" Target="https://m.edsoo.ru/88672b14" TargetMode="External"/><Relationship Id="rId75" Type="http://schemas.openxmlformats.org/officeDocument/2006/relationships/hyperlink" Target="https://m.edsoo.ru/88672f38" TargetMode="External"/><Relationship Id="rId91" Type="http://schemas.openxmlformats.org/officeDocument/2006/relationships/hyperlink" Target="https://m.edsoo.ru/8867542c" TargetMode="External"/><Relationship Id="rId96" Type="http://schemas.openxmlformats.org/officeDocument/2006/relationships/hyperlink" Target="https://m.edsoo.ru/88674f90" TargetMode="External"/><Relationship Id="rId140" Type="http://schemas.openxmlformats.org/officeDocument/2006/relationships/hyperlink" Target="https://m.edsoo.ru/8a144fbe" TargetMode="External"/><Relationship Id="rId145" Type="http://schemas.openxmlformats.org/officeDocument/2006/relationships/hyperlink" Target="https://m.edsoo.ru/8a145b08" TargetMode="External"/><Relationship Id="rId161" Type="http://schemas.openxmlformats.org/officeDocument/2006/relationships/hyperlink" Target="https://m.edsoo.ru/8a14852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e2e" TargetMode="External"/><Relationship Id="rId15" Type="http://schemas.openxmlformats.org/officeDocument/2006/relationships/hyperlink" Target="https://m.edsoo.ru/7f417e18" TargetMode="External"/><Relationship Id="rId23" Type="http://schemas.openxmlformats.org/officeDocument/2006/relationships/hyperlink" Target="https://m.edsoo.ru/7f41a12c" TargetMode="External"/><Relationship Id="rId28" Type="http://schemas.openxmlformats.org/officeDocument/2006/relationships/hyperlink" Target="https://m.edsoo.ru/8866c3ea" TargetMode="External"/><Relationship Id="rId36" Type="http://schemas.openxmlformats.org/officeDocument/2006/relationships/hyperlink" Target="https://m.edsoo.ru/8866d880" TargetMode="External"/><Relationship Id="rId49" Type="http://schemas.openxmlformats.org/officeDocument/2006/relationships/hyperlink" Target="https://m.edsoo.ru/88670800" TargetMode="External"/><Relationship Id="rId57" Type="http://schemas.openxmlformats.org/officeDocument/2006/relationships/hyperlink" Target="https://m.edsoo.ru/88671462" TargetMode="External"/><Relationship Id="rId106" Type="http://schemas.openxmlformats.org/officeDocument/2006/relationships/hyperlink" Target="https://m.edsoo.ru/8a141b34" TargetMode="External"/><Relationship Id="rId114" Type="http://schemas.openxmlformats.org/officeDocument/2006/relationships/hyperlink" Target="https://m.edsoo.ru/8a141efe" TargetMode="External"/><Relationship Id="rId119" Type="http://schemas.openxmlformats.org/officeDocument/2006/relationships/hyperlink" Target="https://m.edsoo.ru/8a142d5e" TargetMode="External"/><Relationship Id="rId127" Type="http://schemas.openxmlformats.org/officeDocument/2006/relationships/hyperlink" Target="https://m.edsoo.ru/8a14392a" TargetMode="External"/><Relationship Id="rId10" Type="http://schemas.openxmlformats.org/officeDocument/2006/relationships/hyperlink" Target="https://m.edsoo.ru/7f415e2e" TargetMode="External"/><Relationship Id="rId31" Type="http://schemas.openxmlformats.org/officeDocument/2006/relationships/hyperlink" Target="https://m.edsoo.ru/8866d34e" TargetMode="External"/><Relationship Id="rId44" Type="http://schemas.openxmlformats.org/officeDocument/2006/relationships/hyperlink" Target="https://m.edsoo.ru/8866f3b0" TargetMode="External"/><Relationship Id="rId52" Type="http://schemas.openxmlformats.org/officeDocument/2006/relationships/hyperlink" Target="https://m.edsoo.ru/88670508" TargetMode="External"/><Relationship Id="rId60" Type="http://schemas.openxmlformats.org/officeDocument/2006/relationships/hyperlink" Target="https://m.edsoo.ru/886719bc" TargetMode="External"/><Relationship Id="rId65" Type="http://schemas.openxmlformats.org/officeDocument/2006/relationships/hyperlink" Target="https://m.edsoo.ru/88671f20" TargetMode="External"/><Relationship Id="rId73" Type="http://schemas.openxmlformats.org/officeDocument/2006/relationships/hyperlink" Target="https://m.edsoo.ru/8867337a" TargetMode="External"/><Relationship Id="rId78" Type="http://schemas.openxmlformats.org/officeDocument/2006/relationships/hyperlink" Target="https://m.edsoo.ru/88673794" TargetMode="External"/><Relationship Id="rId81" Type="http://schemas.openxmlformats.org/officeDocument/2006/relationships/hyperlink" Target="https://m.edsoo.ru/88673a78" TargetMode="External"/><Relationship Id="rId86" Type="http://schemas.openxmlformats.org/officeDocument/2006/relationships/hyperlink" Target="https://m.edsoo.ru/886745fe" TargetMode="External"/><Relationship Id="rId94" Type="http://schemas.openxmlformats.org/officeDocument/2006/relationships/hyperlink" Target="https://m.edsoo.ru/88675558" TargetMode="External"/><Relationship Id="rId99" Type="http://schemas.openxmlformats.org/officeDocument/2006/relationships/hyperlink" Target="https://m.edsoo.ru/88675918" TargetMode="External"/><Relationship Id="rId101" Type="http://schemas.openxmlformats.org/officeDocument/2006/relationships/hyperlink" Target="https://m.edsoo.ru/88675d32" TargetMode="External"/><Relationship Id="rId122" Type="http://schemas.openxmlformats.org/officeDocument/2006/relationships/hyperlink" Target="https://m.edsoo.ru/8a142ac0" TargetMode="External"/><Relationship Id="rId130" Type="http://schemas.openxmlformats.org/officeDocument/2006/relationships/hyperlink" Target="https://m.edsoo.ru/8a14406e" TargetMode="External"/><Relationship Id="rId135" Type="http://schemas.openxmlformats.org/officeDocument/2006/relationships/hyperlink" Target="https://m.edsoo.ru/8a144578" TargetMode="External"/><Relationship Id="rId143" Type="http://schemas.openxmlformats.org/officeDocument/2006/relationships/hyperlink" Target="https://m.edsoo.ru/8a144c3a" TargetMode="External"/><Relationship Id="rId148" Type="http://schemas.openxmlformats.org/officeDocument/2006/relationships/hyperlink" Target="https://m.edsoo.ru/8a146620" TargetMode="External"/><Relationship Id="rId151" Type="http://schemas.openxmlformats.org/officeDocument/2006/relationships/hyperlink" Target="https://m.edsoo.ru/8a1472c8" TargetMode="External"/><Relationship Id="rId156" Type="http://schemas.openxmlformats.org/officeDocument/2006/relationships/hyperlink" Target="https://m.edsoo.ru/8a147750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13" Type="http://schemas.openxmlformats.org/officeDocument/2006/relationships/hyperlink" Target="https://m.edsoo.ru/7f417e18" TargetMode="External"/><Relationship Id="rId18" Type="http://schemas.openxmlformats.org/officeDocument/2006/relationships/hyperlink" Target="https://m.edsoo.ru/7f41a12c" TargetMode="External"/><Relationship Id="rId39" Type="http://schemas.openxmlformats.org/officeDocument/2006/relationships/hyperlink" Target="https://m.edsoo.ru/8866e3a2" TargetMode="External"/><Relationship Id="rId109" Type="http://schemas.openxmlformats.org/officeDocument/2006/relationships/hyperlink" Target="https://m.edsoo.ru/8a1416d4" TargetMode="External"/><Relationship Id="rId34" Type="http://schemas.openxmlformats.org/officeDocument/2006/relationships/hyperlink" Target="https://m.edsoo.ru/8866e9ec" TargetMode="External"/><Relationship Id="rId50" Type="http://schemas.openxmlformats.org/officeDocument/2006/relationships/hyperlink" Target="https://m.edsoo.ru/88670e9a" TargetMode="External"/><Relationship Id="rId55" Type="http://schemas.openxmlformats.org/officeDocument/2006/relationships/hyperlink" Target="https://m.edsoo.ru/88671188" TargetMode="External"/><Relationship Id="rId76" Type="http://schemas.openxmlformats.org/officeDocument/2006/relationships/hyperlink" Target="https://m.edsoo.ru/88672358" TargetMode="External"/><Relationship Id="rId97" Type="http://schemas.openxmlformats.org/officeDocument/2006/relationships/hyperlink" Target="https://m.edsoo.ru/8867579c" TargetMode="External"/><Relationship Id="rId104" Type="http://schemas.openxmlformats.org/officeDocument/2006/relationships/hyperlink" Target="https://m.edsoo.ru/8a1415b2" TargetMode="External"/><Relationship Id="rId120" Type="http://schemas.openxmlformats.org/officeDocument/2006/relationships/hyperlink" Target="https://m.edsoo.ru/8a142e8a" TargetMode="External"/><Relationship Id="rId125" Type="http://schemas.openxmlformats.org/officeDocument/2006/relationships/hyperlink" Target="https://m.edsoo.ru/8a142ac0" TargetMode="External"/><Relationship Id="rId141" Type="http://schemas.openxmlformats.org/officeDocument/2006/relationships/hyperlink" Target="https://m.edsoo.ru/8a14539c" TargetMode="External"/><Relationship Id="rId146" Type="http://schemas.openxmlformats.org/officeDocument/2006/relationships/hyperlink" Target="https://m.edsoo.ru/8a145c48" TargetMode="External"/><Relationship Id="rId7" Type="http://schemas.openxmlformats.org/officeDocument/2006/relationships/hyperlink" Target="https://m.edsoo.ru/7f415e2e" TargetMode="External"/><Relationship Id="rId71" Type="http://schemas.openxmlformats.org/officeDocument/2006/relationships/hyperlink" Target="https://m.edsoo.ru/88672b14" TargetMode="External"/><Relationship Id="rId92" Type="http://schemas.openxmlformats.org/officeDocument/2006/relationships/hyperlink" Target="https://m.edsoo.ru/88674e78" TargetMode="External"/><Relationship Id="rId162" Type="http://schemas.openxmlformats.org/officeDocument/2006/relationships/hyperlink" Target="https://m.edsoo.ru/8a1486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6ce80" TargetMode="External"/><Relationship Id="rId24" Type="http://schemas.openxmlformats.org/officeDocument/2006/relationships/hyperlink" Target="https://m.edsoo.ru/8866b724" TargetMode="External"/><Relationship Id="rId40" Type="http://schemas.openxmlformats.org/officeDocument/2006/relationships/hyperlink" Target="https://m.edsoo.ru/8866eb22" TargetMode="External"/><Relationship Id="rId45" Type="http://schemas.openxmlformats.org/officeDocument/2006/relationships/hyperlink" Target="https://m.edsoo.ru/8866f630" TargetMode="External"/><Relationship Id="rId66" Type="http://schemas.openxmlformats.org/officeDocument/2006/relationships/hyperlink" Target="https://m.edsoo.ru/8867209c" TargetMode="External"/><Relationship Id="rId87" Type="http://schemas.openxmlformats.org/officeDocument/2006/relationships/hyperlink" Target="https://m.edsoo.ru/88674860" TargetMode="External"/><Relationship Id="rId110" Type="http://schemas.openxmlformats.org/officeDocument/2006/relationships/hyperlink" Target="https://m.edsoo.ru/8a1410a8" TargetMode="External"/><Relationship Id="rId115" Type="http://schemas.openxmlformats.org/officeDocument/2006/relationships/hyperlink" Target="https://m.edsoo.ru/8a142368" TargetMode="External"/><Relationship Id="rId131" Type="http://schemas.openxmlformats.org/officeDocument/2006/relationships/hyperlink" Target="https://m.edsoo.ru/8a1441a4" TargetMode="External"/><Relationship Id="rId136" Type="http://schemas.openxmlformats.org/officeDocument/2006/relationships/hyperlink" Target="https://m.edsoo.ru/8a1447a8" TargetMode="External"/><Relationship Id="rId157" Type="http://schemas.openxmlformats.org/officeDocument/2006/relationships/hyperlink" Target="https://m.edsoo.ru/8a147c82" TargetMode="External"/><Relationship Id="rId61" Type="http://schemas.openxmlformats.org/officeDocument/2006/relationships/hyperlink" Target="https://m.edsoo.ru/88671af2" TargetMode="External"/><Relationship Id="rId82" Type="http://schemas.openxmlformats.org/officeDocument/2006/relationships/hyperlink" Target="https://m.edsoo.ru/88673bae" TargetMode="External"/><Relationship Id="rId152" Type="http://schemas.openxmlformats.org/officeDocument/2006/relationships/hyperlink" Target="https://m.edsoo.ru/8a14714c" TargetMode="External"/><Relationship Id="rId19" Type="http://schemas.openxmlformats.org/officeDocument/2006/relationships/hyperlink" Target="https://m.edsoo.ru/7f41a12c" TargetMode="External"/><Relationship Id="rId14" Type="http://schemas.openxmlformats.org/officeDocument/2006/relationships/hyperlink" Target="https://m.edsoo.ru/7f417e18" TargetMode="External"/><Relationship Id="rId30" Type="http://schemas.openxmlformats.org/officeDocument/2006/relationships/hyperlink" Target="https://m.edsoo.ru/8866d1fa" TargetMode="External"/><Relationship Id="rId35" Type="http://schemas.openxmlformats.org/officeDocument/2006/relationships/hyperlink" Target="https://m.edsoo.ru/8866d6fa" TargetMode="External"/><Relationship Id="rId56" Type="http://schemas.openxmlformats.org/officeDocument/2006/relationships/hyperlink" Target="https://m.edsoo.ru/886712d2" TargetMode="External"/><Relationship Id="rId77" Type="http://schemas.openxmlformats.org/officeDocument/2006/relationships/hyperlink" Target="https://m.edsoo.ru/88673064" TargetMode="External"/><Relationship Id="rId100" Type="http://schemas.openxmlformats.org/officeDocument/2006/relationships/hyperlink" Target="https://m.edsoo.ru/88675abc" TargetMode="External"/><Relationship Id="rId105" Type="http://schemas.openxmlformats.org/officeDocument/2006/relationships/hyperlink" Target="https://m.edsoo.ru/8a141940" TargetMode="External"/><Relationship Id="rId126" Type="http://schemas.openxmlformats.org/officeDocument/2006/relationships/hyperlink" Target="https://m.edsoo.ru/8a142c3c" TargetMode="External"/><Relationship Id="rId147" Type="http://schemas.openxmlformats.org/officeDocument/2006/relationships/hyperlink" Target="https://m.edsoo.ru/8a14635a" TargetMode="External"/><Relationship Id="rId8" Type="http://schemas.openxmlformats.org/officeDocument/2006/relationships/hyperlink" Target="https://m.edsoo.ru/7f415e2e" TargetMode="External"/><Relationship Id="rId51" Type="http://schemas.openxmlformats.org/officeDocument/2006/relationships/hyperlink" Target="https://m.edsoo.ru/8867013e" TargetMode="External"/><Relationship Id="rId72" Type="http://schemas.openxmlformats.org/officeDocument/2006/relationships/hyperlink" Target="https://m.edsoo.ru/88672c9a" TargetMode="External"/><Relationship Id="rId93" Type="http://schemas.openxmlformats.org/officeDocument/2006/relationships/hyperlink" Target="https://m.edsoo.ru/8867473e" TargetMode="External"/><Relationship Id="rId98" Type="http://schemas.openxmlformats.org/officeDocument/2006/relationships/hyperlink" Target="https://m.edsoo.ru/88675918" TargetMode="External"/><Relationship Id="rId121" Type="http://schemas.openxmlformats.org/officeDocument/2006/relationships/hyperlink" Target="https://m.edsoo.ru/8a1430b0" TargetMode="External"/><Relationship Id="rId142" Type="http://schemas.openxmlformats.org/officeDocument/2006/relationships/hyperlink" Target="https://m.edsoo.ru/8a14550e" TargetMode="External"/><Relationship Id="rId163" Type="http://schemas.openxmlformats.org/officeDocument/2006/relationships/hyperlink" Target="https://m.edsoo.ru/8a14892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866cb6a" TargetMode="External"/><Relationship Id="rId46" Type="http://schemas.openxmlformats.org/officeDocument/2006/relationships/hyperlink" Target="https://m.edsoo.ru/8866f8ba" TargetMode="External"/><Relationship Id="rId67" Type="http://schemas.openxmlformats.org/officeDocument/2006/relationships/hyperlink" Target="https://m.edsoo.ru/88672358" TargetMode="External"/><Relationship Id="rId116" Type="http://schemas.openxmlformats.org/officeDocument/2006/relationships/hyperlink" Target="https://m.edsoo.ru/8a1420ac" TargetMode="External"/><Relationship Id="rId137" Type="http://schemas.openxmlformats.org/officeDocument/2006/relationships/hyperlink" Target="https://m.edsoo.ru/8a144960" TargetMode="External"/><Relationship Id="rId158" Type="http://schemas.openxmlformats.org/officeDocument/2006/relationships/hyperlink" Target="https://m.edsoo.ru/8a147f16" TargetMode="External"/><Relationship Id="rId20" Type="http://schemas.openxmlformats.org/officeDocument/2006/relationships/hyperlink" Target="https://m.edsoo.ru/7f41a12c" TargetMode="External"/><Relationship Id="rId41" Type="http://schemas.openxmlformats.org/officeDocument/2006/relationships/hyperlink" Target="https://m.edsoo.ru/8866ecbc" TargetMode="External"/><Relationship Id="rId62" Type="http://schemas.openxmlformats.org/officeDocument/2006/relationships/hyperlink" Target="https://m.edsoo.ru/88671ca0" TargetMode="External"/><Relationship Id="rId83" Type="http://schemas.openxmlformats.org/officeDocument/2006/relationships/hyperlink" Target="https://m.edsoo.ru/88673d52" TargetMode="External"/><Relationship Id="rId88" Type="http://schemas.openxmlformats.org/officeDocument/2006/relationships/hyperlink" Target="https://m.edsoo.ru/88674a22" TargetMode="External"/><Relationship Id="rId111" Type="http://schemas.openxmlformats.org/officeDocument/2006/relationships/hyperlink" Target="https://m.edsoo.ru/8a1410a8" TargetMode="External"/><Relationship Id="rId132" Type="http://schemas.openxmlformats.org/officeDocument/2006/relationships/hyperlink" Target="https://m.edsoo.ru/8a1442da" TargetMode="External"/><Relationship Id="rId153" Type="http://schemas.openxmlformats.org/officeDocument/2006/relationships/hyperlink" Target="https://m.edsoo.ru/8a14714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7814</Words>
  <Characters>44545</Characters>
  <Application>Microsoft Office Word</Application>
  <DocSecurity>0</DocSecurity>
  <Lines>371</Lines>
  <Paragraphs>104</Paragraphs>
  <ScaleCrop>false</ScaleCrop>
  <Company>SPecialiST RePack</Company>
  <LinksUpToDate>false</LinksUpToDate>
  <CharactersWithSpaces>52255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komp</cp:lastModifiedBy>
  <cp:revision>3</cp:revision>
  <dcterms:created xsi:type="dcterms:W3CDTF">2024-11-05T17:05:00Z</dcterms:created>
  <dcterms:modified xsi:type="dcterms:W3CDTF">2024-11-05T17:05:00Z</dcterms:modified>
</cp:coreProperties>
</file>