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8B3" w:rsidRPr="007555C7" w:rsidRDefault="009F4F38">
      <w:pPr>
        <w:rPr>
          <w:lang w:val="ru-RU"/>
        </w:rPr>
        <w:sectPr w:rsidR="006308B3" w:rsidRPr="007555C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597206"/>
      <w:r>
        <w:rPr>
          <w:noProof/>
          <w:lang w:val="ru-RU" w:eastAsia="ru-RU"/>
        </w:rPr>
        <w:drawing>
          <wp:inline distT="0" distB="0" distL="0" distR="0" wp14:anchorId="7B25518A" wp14:editId="7BD66125">
            <wp:extent cx="5940425" cy="816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8B3" w:rsidRPr="007555C7" w:rsidRDefault="00B73C1E" w:rsidP="007555C7">
      <w:pPr>
        <w:spacing w:after="0" w:line="264" w:lineRule="auto"/>
        <w:jc w:val="both"/>
        <w:rPr>
          <w:lang w:val="ru-RU"/>
        </w:rPr>
      </w:pPr>
      <w:bookmarkStart w:id="1" w:name="block-32597207"/>
      <w:bookmarkEnd w:id="0"/>
      <w:r w:rsidRPr="007555C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</w:t>
      </w:r>
      <w:bookmarkStart w:id="2" w:name="_GoBack"/>
      <w:r w:rsidRPr="007555C7">
        <w:rPr>
          <w:rFonts w:ascii="Times New Roman" w:hAnsi="Times New Roman"/>
          <w:color w:val="000000"/>
          <w:sz w:val="28"/>
          <w:lang w:val="ru-RU"/>
        </w:rPr>
        <w:t xml:space="preserve">также приобретению практических навыков, необходимых для повседневной </w:t>
      </w:r>
      <w:bookmarkEnd w:id="2"/>
      <w:r w:rsidRPr="007555C7">
        <w:rPr>
          <w:rFonts w:ascii="Times New Roman" w:hAnsi="Times New Roman"/>
          <w:color w:val="000000"/>
          <w:sz w:val="28"/>
          <w:lang w:val="ru-RU"/>
        </w:rPr>
        <w:t xml:space="preserve">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7555C7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7555C7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6308B3" w:rsidRPr="007555C7" w:rsidRDefault="006308B3">
      <w:pPr>
        <w:rPr>
          <w:lang w:val="ru-RU"/>
        </w:rPr>
        <w:sectPr w:rsidR="006308B3" w:rsidRPr="007555C7">
          <w:pgSz w:w="11906" w:h="16383"/>
          <w:pgMar w:top="1134" w:right="850" w:bottom="1134" w:left="1701" w:header="720" w:footer="720" w:gutter="0"/>
          <w:cols w:space="720"/>
        </w:sectPr>
      </w:pP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bookmarkStart w:id="4" w:name="block-32597208"/>
      <w:bookmarkEnd w:id="1"/>
      <w:r w:rsidRPr="007555C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7555C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7555C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555C7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bookmarkStart w:id="7" w:name="_Toc124426225"/>
      <w:r w:rsidRPr="007555C7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7"/>
      <w:r w:rsidRPr="007555C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bookmarkStart w:id="8" w:name="_Toc124426226"/>
      <w:r w:rsidRPr="007555C7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8"/>
      <w:r w:rsidRPr="007555C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bookmarkStart w:id="9" w:name="_Toc124426227"/>
      <w:r w:rsidRPr="007555C7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7555C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7555C7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7555C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bookmarkStart w:id="11" w:name="_Toc124426231"/>
      <w:r w:rsidRPr="007555C7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7555C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7555C7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7555C7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7555C7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bookmarkStart w:id="12" w:name="_Toc124426232"/>
      <w:r w:rsidRPr="007555C7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2"/>
      <w:r w:rsidRPr="007555C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555C7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555C7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6308B3" w:rsidRPr="007555C7" w:rsidRDefault="006308B3">
      <w:pPr>
        <w:rPr>
          <w:lang w:val="ru-RU"/>
        </w:rPr>
        <w:sectPr w:rsidR="006308B3" w:rsidRPr="007555C7">
          <w:pgSz w:w="11906" w:h="16383"/>
          <w:pgMar w:top="1134" w:right="850" w:bottom="1134" w:left="1701" w:header="720" w:footer="720" w:gutter="0"/>
          <w:cols w:space="720"/>
        </w:sectPr>
      </w:pP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bookmarkStart w:id="13" w:name="block-32597202"/>
      <w:bookmarkEnd w:id="4"/>
      <w:r w:rsidRPr="007555C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555C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Default="00B73C1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308B3" w:rsidRPr="007555C7" w:rsidRDefault="00B73C1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308B3" w:rsidRPr="007555C7" w:rsidRDefault="00B73C1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308B3" w:rsidRPr="007555C7" w:rsidRDefault="00B73C1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308B3" w:rsidRPr="007555C7" w:rsidRDefault="00B73C1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308B3" w:rsidRPr="007555C7" w:rsidRDefault="00B73C1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308B3" w:rsidRPr="007555C7" w:rsidRDefault="00B73C1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308B3" w:rsidRDefault="00B73C1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308B3" w:rsidRPr="007555C7" w:rsidRDefault="00B73C1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308B3" w:rsidRPr="007555C7" w:rsidRDefault="00B73C1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308B3" w:rsidRPr="007555C7" w:rsidRDefault="00B73C1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308B3" w:rsidRPr="007555C7" w:rsidRDefault="00B73C1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308B3" w:rsidRDefault="00B73C1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308B3" w:rsidRPr="007555C7" w:rsidRDefault="00B73C1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308B3" w:rsidRPr="007555C7" w:rsidRDefault="00B73C1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308B3" w:rsidRPr="007555C7" w:rsidRDefault="00B73C1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308B3" w:rsidRPr="007555C7" w:rsidRDefault="00B73C1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308B3" w:rsidRDefault="00B73C1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308B3" w:rsidRPr="007555C7" w:rsidRDefault="00B73C1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6308B3" w:rsidRPr="007555C7" w:rsidRDefault="00B73C1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308B3" w:rsidRPr="007555C7" w:rsidRDefault="00B73C1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308B3" w:rsidRPr="007555C7" w:rsidRDefault="00B73C1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308B3" w:rsidRPr="007555C7" w:rsidRDefault="00B73C1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308B3" w:rsidRPr="007555C7" w:rsidRDefault="00B73C1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308B3" w:rsidRPr="007555C7" w:rsidRDefault="00B73C1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308B3" w:rsidRDefault="00B73C1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308B3" w:rsidRPr="007555C7" w:rsidRDefault="00B73C1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308B3" w:rsidRPr="007555C7" w:rsidRDefault="00B73C1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308B3" w:rsidRPr="007555C7" w:rsidRDefault="00B73C1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 w:line="264" w:lineRule="auto"/>
        <w:ind w:left="12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6308B3" w:rsidRPr="007555C7" w:rsidRDefault="006308B3">
      <w:pPr>
        <w:spacing w:after="0" w:line="264" w:lineRule="auto"/>
        <w:ind w:left="120"/>
        <w:jc w:val="both"/>
        <w:rPr>
          <w:lang w:val="ru-RU"/>
        </w:rPr>
      </w:pP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7555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555C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7555C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7555C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7555C7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7555C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555C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7555C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7555C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7555C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7555C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6308B3" w:rsidRPr="007555C7" w:rsidRDefault="00B73C1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7555C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555C7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7555C7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555C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7555C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7555C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7555C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308B3" w:rsidRPr="007555C7" w:rsidRDefault="00B73C1E">
      <w:pPr>
        <w:spacing w:after="0" w:line="360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555C7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7555C7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6308B3" w:rsidRPr="007555C7" w:rsidRDefault="00B73C1E">
      <w:pPr>
        <w:spacing w:after="0" w:line="264" w:lineRule="auto"/>
        <w:ind w:firstLine="600"/>
        <w:jc w:val="both"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6308B3" w:rsidRPr="007555C7" w:rsidRDefault="006308B3">
      <w:pPr>
        <w:rPr>
          <w:lang w:val="ru-RU"/>
        </w:rPr>
        <w:sectPr w:rsidR="006308B3" w:rsidRPr="007555C7">
          <w:pgSz w:w="11906" w:h="16383"/>
          <w:pgMar w:top="1134" w:right="850" w:bottom="1134" w:left="1701" w:header="720" w:footer="720" w:gutter="0"/>
          <w:cols w:space="720"/>
        </w:sectPr>
      </w:pPr>
    </w:p>
    <w:p w:rsidR="006308B3" w:rsidRDefault="00B73C1E">
      <w:pPr>
        <w:spacing w:after="0"/>
        <w:ind w:left="120"/>
      </w:pPr>
      <w:bookmarkStart w:id="27" w:name="block-32597203"/>
      <w:bookmarkEnd w:id="13"/>
      <w:r w:rsidRPr="007555C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308B3" w:rsidRDefault="00B73C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6308B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08B3" w:rsidRDefault="006308B3">
            <w:pPr>
              <w:spacing w:after="0"/>
              <w:ind w:left="135"/>
            </w:pPr>
          </w:p>
        </w:tc>
      </w:tr>
      <w:tr w:rsidR="006308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308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Default="006308B3"/>
        </w:tc>
      </w:tr>
    </w:tbl>
    <w:p w:rsidR="006308B3" w:rsidRDefault="006308B3">
      <w:pPr>
        <w:sectPr w:rsidR="006308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8B3" w:rsidRDefault="00B73C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6308B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08B3" w:rsidRDefault="006308B3">
            <w:pPr>
              <w:spacing w:after="0"/>
              <w:ind w:left="135"/>
            </w:pPr>
          </w:p>
        </w:tc>
      </w:tr>
      <w:tr w:rsidR="006308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308B3" w:rsidRDefault="006308B3"/>
        </w:tc>
      </w:tr>
    </w:tbl>
    <w:p w:rsidR="006308B3" w:rsidRDefault="006308B3">
      <w:pPr>
        <w:sectPr w:rsidR="006308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8B3" w:rsidRDefault="00B73C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6308B3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08B3" w:rsidRDefault="006308B3">
            <w:pPr>
              <w:spacing w:after="0"/>
              <w:ind w:left="135"/>
            </w:pPr>
          </w:p>
        </w:tc>
      </w:tr>
      <w:tr w:rsidR="006308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</w:tr>
      <w:tr w:rsidR="006308B3" w:rsidRPr="007555C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08B3" w:rsidRPr="007555C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308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308B3" w:rsidRDefault="006308B3"/>
        </w:tc>
      </w:tr>
    </w:tbl>
    <w:p w:rsidR="006308B3" w:rsidRDefault="006308B3">
      <w:pPr>
        <w:sectPr w:rsidR="006308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8B3" w:rsidRDefault="006308B3">
      <w:pPr>
        <w:sectPr w:rsidR="006308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8B3" w:rsidRDefault="00B73C1E" w:rsidP="007555C7">
      <w:pPr>
        <w:spacing w:after="0"/>
      </w:pPr>
      <w:bookmarkStart w:id="28" w:name="block-32597204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308B3" w:rsidRDefault="00B73C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6532"/>
        <w:gridCol w:w="946"/>
        <w:gridCol w:w="664"/>
        <w:gridCol w:w="677"/>
        <w:gridCol w:w="1423"/>
        <w:gridCol w:w="2837"/>
      </w:tblGrid>
      <w:tr w:rsidR="006308B3" w:rsidTr="007555C7">
        <w:trPr>
          <w:trHeight w:val="144"/>
          <w:tblCellSpacing w:w="20" w:type="nil"/>
        </w:trPr>
        <w:tc>
          <w:tcPr>
            <w:tcW w:w="9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69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1883" w:type="dxa"/>
            <w:gridSpan w:val="3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69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7555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КР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7555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Уравнение, правила преобразования уравнения, 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равносильность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Функции"/Всероссийская проверочная работа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методов, обобщение знаний/Всероссийская проверочная работа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9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8B3" w:rsidRDefault="006308B3"/>
        </w:tc>
      </w:tr>
    </w:tbl>
    <w:p w:rsidR="006308B3" w:rsidRDefault="006308B3">
      <w:pPr>
        <w:sectPr w:rsidR="006308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8B3" w:rsidRDefault="00B73C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6326"/>
        <w:gridCol w:w="946"/>
        <w:gridCol w:w="775"/>
        <w:gridCol w:w="677"/>
        <w:gridCol w:w="1423"/>
        <w:gridCol w:w="2837"/>
      </w:tblGrid>
      <w:tr w:rsidR="006308B3" w:rsidTr="007555C7">
        <w:trPr>
          <w:trHeight w:val="144"/>
          <w:tblCellSpacing w:w="20" w:type="nil"/>
        </w:trPr>
        <w:tc>
          <w:tcPr>
            <w:tcW w:w="1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6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2309" w:type="dxa"/>
            <w:gridSpan w:val="3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64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7555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КР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7555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и систем линейных уравнений с двумя 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переменными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работа/Всероссийская проверочная работа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знаний/ Всероссийская проверочная работа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308B3" w:rsidRPr="007555C7" w:rsidTr="007555C7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0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8B3" w:rsidRDefault="006308B3"/>
        </w:tc>
      </w:tr>
    </w:tbl>
    <w:p w:rsidR="006308B3" w:rsidRDefault="006308B3">
      <w:pPr>
        <w:sectPr w:rsidR="006308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8B3" w:rsidRDefault="00B73C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1"/>
        <w:gridCol w:w="6075"/>
        <w:gridCol w:w="1140"/>
        <w:gridCol w:w="713"/>
        <w:gridCol w:w="881"/>
        <w:gridCol w:w="1423"/>
        <w:gridCol w:w="2837"/>
      </w:tblGrid>
      <w:tr w:rsidR="006308B3" w:rsidTr="007555C7">
        <w:trPr>
          <w:trHeight w:val="144"/>
          <w:tblCellSpacing w:w="20" w:type="nil"/>
        </w:trPr>
        <w:tc>
          <w:tcPr>
            <w:tcW w:w="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2734" w:type="dxa"/>
            <w:gridSpan w:val="3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6075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7555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КР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7555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 р</w:t>
            </w:r>
          </w:p>
          <w:p w:rsidR="006308B3" w:rsidRDefault="006308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8B3" w:rsidRDefault="006308B3"/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 линейным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kx, y = kx + b, y=k/x, y=x³, y=vx,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y=|x|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прогрессий точками на координатной </w:t>
            </w: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плоскости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555C7" w:rsidRP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55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7555C7" w:rsidTr="007555C7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075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8B3" w:rsidRDefault="006308B3">
            <w:pPr>
              <w:spacing w:after="0"/>
              <w:ind w:left="135"/>
            </w:pPr>
          </w:p>
        </w:tc>
      </w:tr>
      <w:tr w:rsidR="006308B3" w:rsidTr="007555C7">
        <w:trPr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6308B3" w:rsidRPr="007555C7" w:rsidRDefault="00B73C1E">
            <w:pPr>
              <w:spacing w:after="0"/>
              <w:ind w:left="135"/>
              <w:rPr>
                <w:lang w:val="ru-RU"/>
              </w:rPr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 w:rsidRPr="007555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6308B3" w:rsidRDefault="00B73C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8B3" w:rsidRDefault="006308B3"/>
        </w:tc>
      </w:tr>
    </w:tbl>
    <w:p w:rsidR="006308B3" w:rsidRDefault="006308B3">
      <w:pPr>
        <w:sectPr w:rsidR="006308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8B3" w:rsidRDefault="006308B3">
      <w:pPr>
        <w:sectPr w:rsidR="006308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08B3" w:rsidRPr="007555C7" w:rsidRDefault="00B73C1E">
      <w:pPr>
        <w:spacing w:after="0"/>
        <w:ind w:left="120"/>
        <w:rPr>
          <w:lang w:val="ru-RU"/>
        </w:rPr>
      </w:pPr>
      <w:bookmarkStart w:id="29" w:name="block-32597205"/>
      <w:bookmarkEnd w:id="28"/>
      <w:r w:rsidRPr="007555C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308B3" w:rsidRDefault="00B73C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308B3" w:rsidRPr="007555C7" w:rsidRDefault="00B73C1E" w:rsidP="007555C7">
      <w:pPr>
        <w:spacing w:after="0" w:line="240" w:lineRule="auto"/>
        <w:ind w:left="119"/>
        <w:contextualSpacing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• Алгебра, 9 класс/ Макарычев Ю.Н., Миндюк Н.Г., Нешков К.И. и др.; под редакцией Теляковского С.А., Акционерное общество «Издательство «Просвещение»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8-й класс: базовый уровень: учебник; 16-е издание, переработанное, 8 класс/ Макарычев Ю.Н., Миндюк Н.Г., Нешков К.И. и др.; под редакцией Теляковского С.А., Акционерное общество «Издательство «Просвещение»</w:t>
      </w:r>
      <w:r w:rsidRPr="007555C7">
        <w:rPr>
          <w:sz w:val="28"/>
          <w:lang w:val="ru-RU"/>
        </w:rPr>
        <w:br/>
      </w:r>
      <w:bookmarkStart w:id="30" w:name="8a811090-bed3-4825-9e59-0925d1d075d6"/>
      <w:r w:rsidRPr="007555C7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7-й класс: базовый уровень: учебник; 15-е издание, переработанное, 7 класс/ Макарычев Ю.Н., Миндюк Н.Г., Нешков К.И. и др.; под редакцией Теляковского С.А., Акционерное общество «Издательство «Просвещение»</w:t>
      </w:r>
      <w:bookmarkEnd w:id="30"/>
    </w:p>
    <w:p w:rsidR="006308B3" w:rsidRPr="007555C7" w:rsidRDefault="006308B3" w:rsidP="007555C7">
      <w:pPr>
        <w:spacing w:after="0" w:line="240" w:lineRule="auto"/>
        <w:ind w:left="119"/>
        <w:contextualSpacing/>
        <w:rPr>
          <w:lang w:val="ru-RU"/>
        </w:rPr>
      </w:pPr>
    </w:p>
    <w:p w:rsidR="006308B3" w:rsidRPr="007555C7" w:rsidRDefault="006308B3" w:rsidP="007555C7">
      <w:pPr>
        <w:spacing w:after="0" w:line="240" w:lineRule="auto"/>
        <w:ind w:left="119"/>
        <w:contextualSpacing/>
        <w:rPr>
          <w:lang w:val="ru-RU"/>
        </w:rPr>
      </w:pPr>
    </w:p>
    <w:p w:rsidR="006308B3" w:rsidRPr="007555C7" w:rsidRDefault="00B73C1E" w:rsidP="007555C7">
      <w:pPr>
        <w:spacing w:after="0" w:line="240" w:lineRule="auto"/>
        <w:ind w:left="119"/>
        <w:contextualSpacing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308B3" w:rsidRPr="007555C7" w:rsidRDefault="00B73C1E" w:rsidP="007555C7">
      <w:pPr>
        <w:spacing w:after="0" w:line="240" w:lineRule="auto"/>
        <w:ind w:left="119"/>
        <w:contextualSpacing/>
        <w:rPr>
          <w:lang w:val="ru-RU"/>
        </w:rPr>
      </w:pPr>
      <w:r w:rsidRPr="007555C7">
        <w:rPr>
          <w:rFonts w:ascii="Times New Roman" w:hAnsi="Times New Roman"/>
          <w:color w:val="000000"/>
          <w:sz w:val="28"/>
          <w:lang w:val="ru-RU"/>
        </w:rPr>
        <w:t>Методические рекомендации к учебникам Алгебра, 9 класс/ Макарычев Ю.Н., Миндюк Н.Г., Нешков К.И. и др.; под редакцией Теляковского С.А., Акционерное общество «Издательство «Просвещение»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8-й класс: базовый уровень: учебник; 16-е издание, переработанное, 8 класс/ Макарычев Ю.Н., Миндюк Н.Г., Нешков К.И. и др.; под редакцией Теляковского С.А., Акционерное общество «Издательство «Просвещение»</w:t>
      </w:r>
      <w:r w:rsidRPr="007555C7">
        <w:rPr>
          <w:sz w:val="28"/>
          <w:lang w:val="ru-RU"/>
        </w:rPr>
        <w:br/>
      </w:r>
      <w:bookmarkStart w:id="31" w:name="352b2430-0170-408d-9dba-fadb4a1f57ea"/>
      <w:r w:rsidRPr="007555C7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7-й класс: базовый уровень: учебник; 15-е издание, переработанное, 7 класс/ Макарычев Ю.Н., Миндюк Н.Г., Нешков К.И. и др.; под редакцией Теляковского С.А., Акционерное общество «Издательство «Просвещение»</w:t>
      </w:r>
      <w:bookmarkEnd w:id="31"/>
    </w:p>
    <w:p w:rsidR="006308B3" w:rsidRPr="007555C7" w:rsidRDefault="006308B3" w:rsidP="007555C7">
      <w:pPr>
        <w:spacing w:after="0" w:line="240" w:lineRule="auto"/>
        <w:ind w:left="119"/>
        <w:contextualSpacing/>
        <w:rPr>
          <w:lang w:val="ru-RU"/>
        </w:rPr>
      </w:pPr>
    </w:p>
    <w:p w:rsidR="006308B3" w:rsidRPr="007555C7" w:rsidRDefault="00B73C1E" w:rsidP="007555C7">
      <w:pPr>
        <w:spacing w:after="0" w:line="240" w:lineRule="auto"/>
        <w:ind w:left="119"/>
        <w:contextualSpacing/>
        <w:rPr>
          <w:lang w:val="ru-RU"/>
        </w:rPr>
      </w:pPr>
      <w:r w:rsidRPr="007555C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308B3" w:rsidRPr="007555C7" w:rsidRDefault="00B73C1E" w:rsidP="007555C7">
      <w:pPr>
        <w:spacing w:after="0" w:line="240" w:lineRule="auto"/>
        <w:ind w:left="119"/>
        <w:contextualSpacing/>
        <w:rPr>
          <w:lang w:val="ru-RU"/>
        </w:rPr>
        <w:sectPr w:rsidR="006308B3" w:rsidRPr="007555C7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- сайт издательства «Просвещение» (рубрика «Математика»)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mnemozina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- сайт издательства Мнемозина (рубрика «Математика»)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drofa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- сайт издательства Дрофа (рубрика «Математика»)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profile</w:t>
      </w:r>
      <w:r w:rsidRPr="007555C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- Рекомендации и анализ результатов эксперимента по профильной школе. Разработки элективных курсов для профильной подготовки учащихся. Примеры учебно-методических комплектов для организации профильной подготовки учащихся в рамках вариативного компонента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center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fio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som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- методические рекомендации учителю-предметнику (представлены все школьные предметы). Материалы для </w:t>
      </w:r>
      <w:r w:rsidRPr="007555C7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самостоятельной разработки профильных проб и активизации процесса обучения в старшей школе.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- Центральный образовательный портал, содержит нормативные документы Министерства, стандарты, информацию о проведение эксперимента. 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- На сайте представлена нормативная база: в хронологическом порядке расположены законы, указы, которые касаются как общих вопросов образования так и разных направлений модернизации.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apkro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redline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- Московская академия повышения квалификации. Кафедры представляют ряд разработок учебно-методических комплектов для профильной школы.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ege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сервер информационной поддержки Единого государственного экзамена.</w:t>
      </w:r>
      <w:r w:rsidRPr="007555C7">
        <w:rPr>
          <w:sz w:val="28"/>
          <w:lang w:val="ru-RU"/>
        </w:rPr>
        <w:br/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555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internet</w:t>
      </w:r>
      <w:r w:rsidRPr="007555C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scool</w:t>
      </w:r>
      <w:r w:rsidRPr="007555C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555C7">
        <w:rPr>
          <w:rFonts w:ascii="Times New Roman" w:hAnsi="Times New Roman"/>
          <w:color w:val="000000"/>
          <w:sz w:val="28"/>
          <w:lang w:val="ru-RU"/>
        </w:rPr>
        <w:t xml:space="preserve"> - 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На сайте представлены Интернет-уроки по алгебре и началам анализа и геометрии, с включают подготовку сдачи ЕГЭ. </w:t>
      </w:r>
      <w:r w:rsidRPr="007555C7">
        <w:rPr>
          <w:sz w:val="28"/>
          <w:lang w:val="ru-RU"/>
        </w:rPr>
        <w:br/>
      </w:r>
      <w:bookmarkStart w:id="32" w:name="7d5051e0-bab5-428c-941a-1d062349d11d"/>
      <w:r w:rsidRPr="007555C7">
        <w:rPr>
          <w:rFonts w:ascii="Times New Roman" w:hAnsi="Times New Roman"/>
          <w:color w:val="000000"/>
          <w:sz w:val="28"/>
          <w:lang w:val="ru-RU"/>
        </w:rPr>
        <w:t xml:space="preserve"> Планировка кабинета математики осуществлена рационально в соответствии с санитарно-эпидемиологическими правилами и нормами (СанПиН 2.4.2 178-02).</w:t>
      </w:r>
      <w:bookmarkEnd w:id="32"/>
    </w:p>
    <w:bookmarkEnd w:id="29"/>
    <w:p w:rsidR="00B73C1E" w:rsidRPr="007555C7" w:rsidRDefault="00B73C1E" w:rsidP="007555C7">
      <w:pPr>
        <w:rPr>
          <w:lang w:val="ru-RU"/>
        </w:rPr>
      </w:pPr>
    </w:p>
    <w:sectPr w:rsidR="00B73C1E" w:rsidRPr="007555C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661"/>
    <w:multiLevelType w:val="multilevel"/>
    <w:tmpl w:val="15D883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7872859"/>
    <w:multiLevelType w:val="multilevel"/>
    <w:tmpl w:val="35E641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CAC6FF9"/>
    <w:multiLevelType w:val="multilevel"/>
    <w:tmpl w:val="D03C0A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4C5306"/>
    <w:multiLevelType w:val="multilevel"/>
    <w:tmpl w:val="CC1CE9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7E27CC9"/>
    <w:multiLevelType w:val="multilevel"/>
    <w:tmpl w:val="E752F7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BD91B0C"/>
    <w:multiLevelType w:val="multilevel"/>
    <w:tmpl w:val="C77420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308B3"/>
    <w:rsid w:val="006308B3"/>
    <w:rsid w:val="007555C7"/>
    <w:rsid w:val="009F4F38"/>
    <w:rsid w:val="00B7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BA1199-C63F-4B3C-8393-B710F0F7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10923</Words>
  <Characters>62264</Characters>
  <Application>Microsoft Office Word</Application>
  <DocSecurity>0</DocSecurity>
  <Lines>518</Lines>
  <Paragraphs>146</Paragraphs>
  <ScaleCrop>false</ScaleCrop>
  <Company>SPecialiST RePack</Company>
  <LinksUpToDate>false</LinksUpToDate>
  <CharactersWithSpaces>73041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4</cp:revision>
  <dcterms:created xsi:type="dcterms:W3CDTF">2024-09-15T13:34:00Z</dcterms:created>
  <dcterms:modified xsi:type="dcterms:W3CDTF">2024-11-05T17:00:00Z</dcterms:modified>
</cp:coreProperties>
</file>