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Дистанционное обучение. ИЗО 7 класс. Учитель: Крайнова Е.С.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Контактные данные учителя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 (заявку в друзья и/или в группе) , моб. тел. 89159967673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50" w:type="dxa"/>
      </w:tblPr>
      <w:tblGrid>
        <w:gridCol w:w="1101"/>
        <w:gridCol w:w="2126"/>
        <w:gridCol w:w="2126"/>
        <w:gridCol w:w="1843"/>
        <w:gridCol w:w="2551"/>
      </w:tblGrid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12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212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</w:t>
            </w:r>
          </w:p>
        </w:tc>
        <w:tc>
          <w:tcPr>
            <w:tcW w:w="184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Интернет- ресурсы</w:t>
            </w:r>
          </w:p>
        </w:tc>
        <w:tc>
          <w:tcPr>
            <w:tcW w:w="255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сдачи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 мая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2020</w:t>
            </w:r>
          </w:p>
        </w:tc>
        <w:tc>
          <w:tcPr>
            <w:tcW w:w="212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Крупнейшие музеи изобразительного искусства и их роль в культуре</w:t>
            </w:r>
          </w:p>
        </w:tc>
        <w:tc>
          <w:tcPr>
            <w:tcW w:w="212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Обзорная видео-экскурсии</w:t>
            </w:r>
          </w:p>
        </w:tc>
        <w:tc>
          <w:tcPr>
            <w:tcW w:w="184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1)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Экскурсия по Третьяковской галерее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https://vk.com/video-152649687_456239031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Экскурсия в музее "Молодая Гвардия"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https://www.youtube.com/watch?v=UVmrtfRTV4M</w:t>
              </w:r>
            </w:hyperlink>
          </w:p>
        </w:tc>
        <w:tc>
          <w:tcPr>
            <w:tcW w:w="255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Скрины и фото выполненных письменных домашних заданий (рисунки) высылать учителю в указанный срок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vk.com/video-152649687_456239031" Id="docRId0" Type="http://schemas.openxmlformats.org/officeDocument/2006/relationships/hyperlink" /><Relationship TargetMode="External" Target="https://www.youtube.com/watch?v=UVmrtfRTV4M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